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0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3"/>
        <w:gridCol w:w="945"/>
        <w:gridCol w:w="2012"/>
        <w:gridCol w:w="9543"/>
      </w:tblGrid>
      <w:tr w:rsidR="00C8415C" w:rsidRPr="005000F4" w14:paraId="3B43A8C3" w14:textId="77777777" w:rsidTr="00C8415C">
        <w:trPr>
          <w:trHeight w:val="474"/>
        </w:trPr>
        <w:tc>
          <w:tcPr>
            <w:tcW w:w="1553" w:type="dxa"/>
            <w:shd w:val="clear" w:color="auto" w:fill="FBE4D5" w:themeFill="accent2" w:themeFillTint="33"/>
          </w:tcPr>
          <w:p w14:paraId="5AB7580C" w14:textId="0FB2D579" w:rsidR="00C8415C" w:rsidRPr="005000F4" w:rsidRDefault="00C8415C" w:rsidP="0008247B">
            <w:pPr>
              <w:spacing w:after="160" w:line="259" w:lineRule="auto"/>
              <w:ind w:left="426"/>
              <w:rPr>
                <w:b/>
                <w:bCs/>
              </w:rPr>
            </w:pPr>
            <w:r w:rsidRPr="005000F4">
              <w:rPr>
                <w:rFonts w:ascii="Calibri" w:eastAsia="Times New Roman" w:hAnsi="Calibri" w:cs="Calibri"/>
                <w:b/>
                <w:bCs/>
                <w:noProof/>
                <w:lang w:eastAsia="es-CL"/>
              </w:rPr>
              <mc:AlternateContent>
                <mc:Choice Requires="wps">
                  <w:drawing>
                    <wp:anchor distT="0" distB="0" distL="114300" distR="114300" simplePos="0" relativeHeight="251659264" behindDoc="0" locked="0" layoutInCell="1" allowOverlap="1" wp14:anchorId="38301948" wp14:editId="4185246D">
                      <wp:simplePos x="0" y="0"/>
                      <wp:positionH relativeFrom="column">
                        <wp:posOffset>1517649</wp:posOffset>
                      </wp:positionH>
                      <wp:positionV relativeFrom="paragraph">
                        <wp:posOffset>-387238</wp:posOffset>
                      </wp:positionV>
                      <wp:extent cx="7353001" cy="358775"/>
                      <wp:effectExtent l="0" t="0" r="19685" b="22225"/>
                      <wp:wrapNone/>
                      <wp:docPr id="19" name="Cuadro de texto 19"/>
                      <wp:cNvGraphicFramePr/>
                      <a:graphic xmlns:a="http://schemas.openxmlformats.org/drawingml/2006/main">
                        <a:graphicData uri="http://schemas.microsoft.com/office/word/2010/wordprocessingShape">
                          <wps:wsp>
                            <wps:cNvSpPr txBox="1"/>
                            <wps:spPr>
                              <a:xfrm>
                                <a:off x="0" y="0"/>
                                <a:ext cx="7353001" cy="358775"/>
                              </a:xfrm>
                              <a:prstGeom prst="rect">
                                <a:avLst/>
                              </a:prstGeom>
                              <a:solidFill>
                                <a:sysClr val="window" lastClr="FFFFFF"/>
                              </a:solidFill>
                              <a:ln w="6350">
                                <a:solidFill>
                                  <a:prstClr val="black"/>
                                </a:solidFill>
                              </a:ln>
                            </wps:spPr>
                            <wps:txbx>
                              <w:txbxContent>
                                <w:p w14:paraId="4414BDAC" w14:textId="77777777" w:rsidR="00C8415C" w:rsidRPr="00E519C1" w:rsidRDefault="00C8415C" w:rsidP="00C8415C">
                                  <w:pPr>
                                    <w:shd w:val="clear" w:color="auto" w:fill="FBE4D5" w:themeFill="accent2" w:themeFillTint="33"/>
                                    <w:jc w:val="center"/>
                                    <w:rPr>
                                      <w:b/>
                                      <w:bCs/>
                                      <w:color w:val="000000" w:themeColor="text1"/>
                                      <w:sz w:val="28"/>
                                      <w:szCs w:val="28"/>
                                    </w:rPr>
                                  </w:pPr>
                                  <w:r w:rsidRPr="00E519C1">
                                    <w:rPr>
                                      <w:b/>
                                      <w:bCs/>
                                      <w:color w:val="000000" w:themeColor="text1"/>
                                      <w:sz w:val="28"/>
                                      <w:szCs w:val="28"/>
                                    </w:rPr>
                                    <w:t>MANUA</w:t>
                                  </w:r>
                                  <w:r>
                                    <w:rPr>
                                      <w:b/>
                                      <w:bCs/>
                                      <w:color w:val="000000" w:themeColor="text1"/>
                                      <w:sz w:val="28"/>
                                      <w:szCs w:val="28"/>
                                    </w:rPr>
                                    <w:t xml:space="preserve">L DE USO RÚBRICA DE </w:t>
                                  </w:r>
                                  <w:r w:rsidRPr="00E519C1">
                                    <w:rPr>
                                      <w:b/>
                                      <w:bCs/>
                                      <w:color w:val="000000" w:themeColor="text1"/>
                                      <w:sz w:val="28"/>
                                      <w:szCs w:val="28"/>
                                    </w:rPr>
                                    <w:t>CERTIFICACIÓN</w:t>
                                  </w:r>
                                </w:p>
                                <w:p w14:paraId="6ABD52E9" w14:textId="77777777" w:rsidR="00C8415C" w:rsidRPr="00E519C1" w:rsidRDefault="00C8415C" w:rsidP="00C8415C">
                                  <w:pPr>
                                    <w:shd w:val="clear" w:color="auto" w:fill="B4C6E7" w:themeFill="accent1" w:themeFillTint="66"/>
                                    <w:jc w:val="center"/>
                                    <w:rPr>
                                      <w:b/>
                                      <w:bCs/>
                                      <w:color w:val="000000" w:themeColor="text1"/>
                                      <w:sz w:val="24"/>
                                      <w:szCs w:val="24"/>
                                    </w:rPr>
                                  </w:pPr>
                                  <w:r w:rsidRPr="00E519C1">
                                    <w:rPr>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01948" id="_x0000_t202" coordsize="21600,21600" o:spt="202" path="m,l,21600r21600,l21600,xe">
                      <v:stroke joinstyle="miter"/>
                      <v:path gradientshapeok="t" o:connecttype="rect"/>
                    </v:shapetype>
                    <v:shape id="Cuadro de texto 19" o:spid="_x0000_s1026" type="#_x0000_t202" style="position:absolute;left:0;text-align:left;margin-left:119.5pt;margin-top:-30.5pt;width:579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" fillcolor="window" strokeweight=".5pt">
                      <v:textbox>
                        <w:txbxContent>
                          <w:p w14:paraId="4414BDAC" w14:textId="77777777" w:rsidR="00C8415C" w:rsidRPr="00E519C1" w:rsidRDefault="00C8415C" w:rsidP="00C8415C">
                            <w:pPr>
                              <w:shd w:val="clear" w:color="auto" w:fill="FBE4D5" w:themeFill="accent2" w:themeFillTint="33"/>
                              <w:jc w:val="center"/>
                              <w:rPr>
                                <w:b/>
                                <w:bCs/>
                                <w:color w:val="000000" w:themeColor="text1"/>
                                <w:sz w:val="28"/>
                                <w:szCs w:val="28"/>
                              </w:rPr>
                            </w:pPr>
                            <w:r w:rsidRPr="00E519C1">
                              <w:rPr>
                                <w:b/>
                                <w:bCs/>
                                <w:color w:val="000000" w:themeColor="text1"/>
                                <w:sz w:val="28"/>
                                <w:szCs w:val="28"/>
                              </w:rPr>
                              <w:t>MANUA</w:t>
                            </w:r>
                            <w:r>
                              <w:rPr>
                                <w:b/>
                                <w:bCs/>
                                <w:color w:val="000000" w:themeColor="text1"/>
                                <w:sz w:val="28"/>
                                <w:szCs w:val="28"/>
                              </w:rPr>
                              <w:t xml:space="preserve">L DE USO RÚBRICA DE </w:t>
                            </w:r>
                            <w:r w:rsidRPr="00E519C1">
                              <w:rPr>
                                <w:b/>
                                <w:bCs/>
                                <w:color w:val="000000" w:themeColor="text1"/>
                                <w:sz w:val="28"/>
                                <w:szCs w:val="28"/>
                              </w:rPr>
                              <w:t>CERTIFICACIÓN</w:t>
                            </w:r>
                          </w:p>
                          <w:p w14:paraId="6ABD52E9" w14:textId="77777777" w:rsidR="00C8415C" w:rsidRPr="00E519C1" w:rsidRDefault="00C8415C" w:rsidP="00C8415C">
                            <w:pPr>
                              <w:shd w:val="clear" w:color="auto" w:fill="B4C6E7" w:themeFill="accent1" w:themeFillTint="66"/>
                              <w:jc w:val="center"/>
                              <w:rPr>
                                <w:b/>
                                <w:bCs/>
                                <w:color w:val="000000" w:themeColor="text1"/>
                                <w:sz w:val="24"/>
                                <w:szCs w:val="24"/>
                              </w:rPr>
                            </w:pPr>
                            <w:r w:rsidRPr="00E519C1">
                              <w:rPr>
                                <w:b/>
                                <w:bCs/>
                                <w:color w:val="000000" w:themeColor="text1"/>
                                <w:sz w:val="24"/>
                                <w:szCs w:val="24"/>
                              </w:rPr>
                              <w:t xml:space="preserve"> </w:t>
                            </w:r>
                          </w:p>
                        </w:txbxContent>
                      </v:textbox>
                    </v:shape>
                  </w:pict>
                </mc:Fallback>
              </mc:AlternateContent>
            </w:r>
            <w:r>
              <w:br w:type="page"/>
            </w:r>
            <w:r>
              <w:rPr>
                <w:rFonts w:cstheme="minorHAnsi"/>
                <w:b/>
                <w:bCs/>
              </w:rPr>
              <w:t xml:space="preserve"> </w:t>
            </w:r>
            <w:r w:rsidRPr="005000F4">
              <w:rPr>
                <w:b/>
                <w:bCs/>
              </w:rPr>
              <w:t>CRITERIO</w:t>
            </w:r>
          </w:p>
        </w:tc>
        <w:tc>
          <w:tcPr>
            <w:tcW w:w="2957" w:type="dxa"/>
            <w:gridSpan w:val="2"/>
            <w:shd w:val="clear" w:color="auto" w:fill="FBE4D5" w:themeFill="accent2" w:themeFillTint="33"/>
          </w:tcPr>
          <w:p w14:paraId="46B99C40" w14:textId="4AADEBB4" w:rsidR="00C8415C" w:rsidRPr="005000F4" w:rsidRDefault="00C8415C" w:rsidP="0008247B">
            <w:pPr>
              <w:spacing w:after="160" w:line="259" w:lineRule="auto"/>
              <w:ind w:left="1650"/>
              <w:rPr>
                <w:b/>
                <w:bCs/>
              </w:rPr>
            </w:pPr>
            <w:r w:rsidRPr="005000F4">
              <w:rPr>
                <w:b/>
                <w:bCs/>
              </w:rPr>
              <w:t>INDICADOR</w:t>
            </w:r>
          </w:p>
        </w:tc>
        <w:tc>
          <w:tcPr>
            <w:tcW w:w="9543" w:type="dxa"/>
            <w:shd w:val="clear" w:color="auto" w:fill="FBE4D5" w:themeFill="accent2" w:themeFillTint="33"/>
          </w:tcPr>
          <w:p w14:paraId="59AC1F8F" w14:textId="77777777" w:rsidR="00C8415C" w:rsidRPr="005000F4" w:rsidRDefault="00C8415C" w:rsidP="0008247B">
            <w:pPr>
              <w:spacing w:after="160" w:line="259" w:lineRule="auto"/>
              <w:ind w:left="2655"/>
              <w:rPr>
                <w:b/>
                <w:bCs/>
              </w:rPr>
            </w:pPr>
            <w:r w:rsidRPr="005000F4">
              <w:rPr>
                <w:b/>
                <w:bCs/>
              </w:rPr>
              <w:t>ORIENTACIONES AL CRITERIO</w:t>
            </w:r>
          </w:p>
        </w:tc>
      </w:tr>
      <w:tr w:rsidR="00C8415C" w:rsidRPr="005000F4" w14:paraId="0C83E816" w14:textId="77777777" w:rsidTr="00082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30"/>
        </w:trPr>
        <w:tc>
          <w:tcPr>
            <w:tcW w:w="15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AE0553" w14:textId="77777777" w:rsidR="00C8415C" w:rsidRPr="005000F4" w:rsidRDefault="00C8415C" w:rsidP="0008247B">
            <w:pPr>
              <w:spacing w:after="0" w:line="240" w:lineRule="auto"/>
              <w:rPr>
                <w:rFonts w:ascii="Calibri" w:eastAsia="Times New Roman" w:hAnsi="Calibri" w:cs="Calibri"/>
                <w:b/>
                <w:bCs/>
                <w:lang w:eastAsia="es-CL"/>
              </w:rPr>
            </w:pPr>
            <w:r w:rsidRPr="005000F4">
              <w:rPr>
                <w:rFonts w:ascii="Calibri" w:eastAsia="Times New Roman" w:hAnsi="Calibri" w:cs="Calibri"/>
                <w:b/>
                <w:bCs/>
                <w:lang w:eastAsia="es-CL"/>
              </w:rPr>
              <w:t xml:space="preserve">1:  </w:t>
            </w:r>
          </w:p>
          <w:p w14:paraId="080F1BBF" w14:textId="77777777" w:rsidR="00C8415C" w:rsidRPr="005000F4" w:rsidRDefault="00C8415C" w:rsidP="0008247B">
            <w:pPr>
              <w:spacing w:after="0" w:line="240" w:lineRule="auto"/>
              <w:rPr>
                <w:rFonts w:ascii="Calibri" w:eastAsia="Times New Roman" w:hAnsi="Calibri" w:cs="Calibri"/>
                <w:lang w:eastAsia="es-CL"/>
              </w:rPr>
            </w:pPr>
          </w:p>
          <w:p w14:paraId="46A812A7"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La acción formativa responde a requerimientos y orientaciones de la política pública del Ministerio de Educación.</w:t>
            </w:r>
          </w:p>
          <w:p w14:paraId="38E06736" w14:textId="77777777" w:rsidR="00C8415C" w:rsidRPr="005000F4" w:rsidRDefault="00C8415C" w:rsidP="0008247B">
            <w:pPr>
              <w:spacing w:after="0" w:line="240" w:lineRule="auto"/>
              <w:rPr>
                <w:rFonts w:ascii="Calibri" w:eastAsia="Times New Roman" w:hAnsi="Calibri" w:cs="Calibri"/>
                <w:lang w:eastAsia="es-CL"/>
              </w:rPr>
            </w:pPr>
          </w:p>
          <w:p w14:paraId="13E45497" w14:textId="77777777" w:rsidR="00C8415C" w:rsidRPr="005000F4" w:rsidRDefault="00C8415C" w:rsidP="0008247B">
            <w:pPr>
              <w:spacing w:after="0" w:line="240" w:lineRule="auto"/>
              <w:rPr>
                <w:rFonts w:ascii="Calibri" w:eastAsia="Times New Roman" w:hAnsi="Calibri" w:cs="Calibri"/>
                <w:lang w:eastAsia="es-CL"/>
              </w:rPr>
            </w:pPr>
          </w:p>
          <w:p w14:paraId="398DF3C1" w14:textId="77777777" w:rsidR="00C8415C" w:rsidRPr="005000F4" w:rsidRDefault="00C8415C" w:rsidP="0008247B">
            <w:pPr>
              <w:spacing w:after="0" w:line="240" w:lineRule="auto"/>
              <w:rPr>
                <w:rFonts w:ascii="Calibri" w:eastAsia="Times New Roman" w:hAnsi="Calibri" w:cs="Calibri"/>
                <w:lang w:eastAsia="es-CL"/>
              </w:rPr>
            </w:pPr>
          </w:p>
          <w:p w14:paraId="15CD1738" w14:textId="77777777" w:rsidR="00C8415C" w:rsidRPr="005000F4" w:rsidRDefault="00C8415C" w:rsidP="0008247B">
            <w:pPr>
              <w:spacing w:after="0" w:line="240" w:lineRule="auto"/>
              <w:rPr>
                <w:rFonts w:ascii="Calibri" w:eastAsia="Times New Roman" w:hAnsi="Calibri" w:cs="Calibri"/>
                <w:lang w:eastAsia="es-CL"/>
              </w:rPr>
            </w:pPr>
          </w:p>
          <w:p w14:paraId="78008C97" w14:textId="77777777" w:rsidR="00C8415C" w:rsidRPr="005000F4" w:rsidRDefault="00C8415C" w:rsidP="0008247B">
            <w:pPr>
              <w:spacing w:after="0" w:line="240" w:lineRule="auto"/>
              <w:rPr>
                <w:rFonts w:ascii="Calibri" w:eastAsia="Times New Roman" w:hAnsi="Calibri" w:cs="Calibri"/>
                <w:lang w:eastAsia="es-CL"/>
              </w:rPr>
            </w:pPr>
          </w:p>
          <w:p w14:paraId="481E8779" w14:textId="77777777" w:rsidR="00C8415C" w:rsidRPr="005000F4" w:rsidRDefault="00C8415C" w:rsidP="0008247B">
            <w:pPr>
              <w:spacing w:after="0" w:line="240" w:lineRule="auto"/>
              <w:rPr>
                <w:rFonts w:ascii="Calibri" w:eastAsia="Times New Roman" w:hAnsi="Calibri" w:cs="Calibri"/>
                <w:lang w:eastAsia="es-CL"/>
              </w:rPr>
            </w:pPr>
          </w:p>
          <w:p w14:paraId="5640084B" w14:textId="77777777" w:rsidR="00C8415C" w:rsidRPr="005000F4" w:rsidRDefault="00C8415C" w:rsidP="0008247B">
            <w:pPr>
              <w:spacing w:after="0" w:line="240" w:lineRule="auto"/>
              <w:rPr>
                <w:rFonts w:ascii="Calibri" w:eastAsia="Times New Roman" w:hAnsi="Calibri" w:cs="Calibri"/>
                <w:lang w:eastAsia="es-CL"/>
              </w:rPr>
            </w:pPr>
          </w:p>
          <w:p w14:paraId="718B0F31" w14:textId="77777777" w:rsidR="00C8415C" w:rsidRPr="005000F4" w:rsidRDefault="00C8415C" w:rsidP="0008247B">
            <w:pPr>
              <w:spacing w:after="0" w:line="240" w:lineRule="auto"/>
              <w:rPr>
                <w:rFonts w:ascii="Calibri" w:eastAsia="Times New Roman" w:hAnsi="Calibri" w:cs="Calibri"/>
                <w:lang w:eastAsia="es-CL"/>
              </w:rPr>
            </w:pPr>
          </w:p>
          <w:p w14:paraId="7ED2C4DB" w14:textId="77777777" w:rsidR="00C8415C" w:rsidRPr="005000F4" w:rsidRDefault="00C8415C" w:rsidP="0008247B">
            <w:pPr>
              <w:spacing w:after="0" w:line="240" w:lineRule="auto"/>
              <w:rPr>
                <w:rFonts w:ascii="Calibri" w:eastAsia="Times New Roman" w:hAnsi="Calibri" w:cs="Calibri"/>
                <w:lang w:eastAsia="es-CL"/>
              </w:rPr>
            </w:pPr>
          </w:p>
          <w:p w14:paraId="76D701B6" w14:textId="77777777" w:rsidR="00C8415C" w:rsidRPr="005000F4" w:rsidRDefault="00C8415C" w:rsidP="0008247B">
            <w:pPr>
              <w:spacing w:after="0" w:line="240" w:lineRule="auto"/>
              <w:rPr>
                <w:rFonts w:ascii="Calibri" w:eastAsia="Times New Roman" w:hAnsi="Calibri" w:cs="Calibri"/>
                <w:lang w:eastAsia="es-CL"/>
              </w:rPr>
            </w:pPr>
          </w:p>
          <w:p w14:paraId="3169A292" w14:textId="77777777" w:rsidR="00C8415C" w:rsidRPr="005000F4" w:rsidRDefault="00C8415C" w:rsidP="0008247B">
            <w:pPr>
              <w:spacing w:after="0" w:line="240" w:lineRule="auto"/>
              <w:rPr>
                <w:rFonts w:ascii="Calibri" w:eastAsia="Times New Roman" w:hAnsi="Calibri" w:cs="Calibri"/>
                <w:lang w:eastAsia="es-CL"/>
              </w:rPr>
            </w:pPr>
          </w:p>
          <w:p w14:paraId="3C8E93D4" w14:textId="77777777" w:rsidR="00C8415C" w:rsidRPr="005000F4" w:rsidRDefault="00C8415C" w:rsidP="0008247B">
            <w:pPr>
              <w:spacing w:after="0" w:line="240" w:lineRule="auto"/>
              <w:rPr>
                <w:rFonts w:ascii="Calibri" w:eastAsia="Times New Roman" w:hAnsi="Calibri" w:cs="Calibri"/>
                <w:lang w:eastAsia="es-CL"/>
              </w:rPr>
            </w:pPr>
          </w:p>
          <w:p w14:paraId="44CA0F39" w14:textId="77777777" w:rsidR="00C8415C" w:rsidRPr="005000F4" w:rsidRDefault="00C8415C" w:rsidP="0008247B">
            <w:pPr>
              <w:spacing w:after="0" w:line="240" w:lineRule="auto"/>
              <w:rPr>
                <w:rFonts w:ascii="Calibri" w:eastAsia="Times New Roman" w:hAnsi="Calibri" w:cs="Calibri"/>
                <w:lang w:eastAsia="es-CL"/>
              </w:rPr>
            </w:pPr>
          </w:p>
          <w:p w14:paraId="16B6C411" w14:textId="77777777" w:rsidR="00C8415C" w:rsidRPr="005000F4" w:rsidRDefault="00C8415C" w:rsidP="0008247B">
            <w:pPr>
              <w:spacing w:after="0" w:line="240" w:lineRule="auto"/>
              <w:rPr>
                <w:rFonts w:ascii="Calibri" w:eastAsia="Times New Roman" w:hAnsi="Calibri" w:cs="Calibri"/>
                <w:lang w:eastAsia="es-CL"/>
              </w:rPr>
            </w:pPr>
          </w:p>
          <w:p w14:paraId="7C8C8927" w14:textId="77777777" w:rsidR="00C8415C" w:rsidRPr="005000F4" w:rsidRDefault="00C8415C" w:rsidP="0008247B">
            <w:pPr>
              <w:spacing w:after="0" w:line="240" w:lineRule="auto"/>
              <w:rPr>
                <w:rFonts w:ascii="Calibri" w:eastAsia="Times New Roman" w:hAnsi="Calibri" w:cs="Calibri"/>
                <w:lang w:eastAsia="es-CL"/>
              </w:rPr>
            </w:pPr>
          </w:p>
          <w:p w14:paraId="36769A39" w14:textId="77777777" w:rsidR="00C8415C" w:rsidRPr="005000F4" w:rsidRDefault="00C8415C" w:rsidP="0008247B">
            <w:pPr>
              <w:spacing w:after="0" w:line="240" w:lineRule="auto"/>
              <w:rPr>
                <w:rFonts w:ascii="Calibri" w:eastAsia="Times New Roman" w:hAnsi="Calibri" w:cs="Calibri"/>
                <w:lang w:eastAsia="es-CL"/>
              </w:rPr>
            </w:pPr>
          </w:p>
          <w:p w14:paraId="7F075CB0" w14:textId="77777777" w:rsidR="00C8415C" w:rsidRPr="005000F4" w:rsidRDefault="00C8415C" w:rsidP="0008247B">
            <w:pPr>
              <w:spacing w:after="0" w:line="240" w:lineRule="auto"/>
              <w:rPr>
                <w:rFonts w:ascii="Calibri" w:eastAsia="Times New Roman" w:hAnsi="Calibri" w:cs="Calibri"/>
                <w:lang w:eastAsia="es-CL"/>
              </w:rPr>
            </w:pPr>
          </w:p>
          <w:p w14:paraId="587BBFED" w14:textId="77777777" w:rsidR="00C8415C" w:rsidRPr="005000F4" w:rsidRDefault="00C8415C" w:rsidP="0008247B">
            <w:pPr>
              <w:spacing w:after="0" w:line="240" w:lineRule="auto"/>
              <w:rPr>
                <w:rFonts w:ascii="Calibri" w:eastAsia="Times New Roman" w:hAnsi="Calibri" w:cs="Calibri"/>
                <w:lang w:eastAsia="es-CL"/>
              </w:rPr>
            </w:pPr>
          </w:p>
          <w:p w14:paraId="1E7EC7D5" w14:textId="77777777" w:rsidR="00C8415C" w:rsidRPr="005000F4" w:rsidRDefault="00C8415C" w:rsidP="0008247B">
            <w:pPr>
              <w:spacing w:after="0" w:line="240" w:lineRule="auto"/>
              <w:rPr>
                <w:rFonts w:ascii="Calibri" w:eastAsia="Times New Roman" w:hAnsi="Calibri" w:cs="Calibri"/>
                <w:b/>
                <w:bCs/>
                <w:lang w:eastAsia="es-CL"/>
              </w:rPr>
            </w:pPr>
            <w:r w:rsidRPr="005000F4">
              <w:rPr>
                <w:rFonts w:ascii="Calibri" w:eastAsia="Times New Roman" w:hAnsi="Calibri" w:cs="Calibri"/>
                <w:b/>
                <w:bCs/>
                <w:lang w:eastAsia="es-CL"/>
              </w:rPr>
              <w:t xml:space="preserve">1:  </w:t>
            </w:r>
          </w:p>
          <w:p w14:paraId="00C4FCF7" w14:textId="77777777" w:rsidR="00C8415C" w:rsidRPr="005000F4" w:rsidRDefault="00C8415C" w:rsidP="0008247B">
            <w:pPr>
              <w:spacing w:after="0" w:line="240" w:lineRule="auto"/>
              <w:rPr>
                <w:rFonts w:ascii="Calibri" w:eastAsia="Times New Roman" w:hAnsi="Calibri" w:cs="Calibri"/>
                <w:lang w:eastAsia="es-CL"/>
              </w:rPr>
            </w:pPr>
          </w:p>
          <w:p w14:paraId="20294741"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La acción formativa responde a requerimientos y orientaciones de la política pública del Ministerio de Educación.</w:t>
            </w:r>
          </w:p>
          <w:p w14:paraId="6A9F52F1" w14:textId="77777777" w:rsidR="00C8415C" w:rsidRPr="005000F4" w:rsidRDefault="00C8415C" w:rsidP="0008247B">
            <w:pPr>
              <w:spacing w:after="0" w:line="240" w:lineRule="auto"/>
              <w:rPr>
                <w:rFonts w:ascii="Calibri" w:eastAsia="Times New Roman" w:hAnsi="Calibri" w:cs="Calibri"/>
                <w:lang w:eastAsia="es-CL"/>
              </w:rPr>
            </w:pPr>
          </w:p>
          <w:p w14:paraId="7D3DD415" w14:textId="77777777" w:rsidR="00C8415C" w:rsidRPr="005000F4" w:rsidRDefault="00C8415C" w:rsidP="0008247B">
            <w:pPr>
              <w:spacing w:after="0" w:line="240" w:lineRule="auto"/>
              <w:rPr>
                <w:rFonts w:ascii="Calibri" w:eastAsia="Times New Roman" w:hAnsi="Calibri" w:cs="Calibri"/>
                <w:lang w:eastAsia="es-CL"/>
              </w:rPr>
            </w:pPr>
          </w:p>
          <w:p w14:paraId="47FE1AC5" w14:textId="77777777" w:rsidR="00C8415C" w:rsidRPr="005000F4" w:rsidRDefault="00C8415C" w:rsidP="0008247B">
            <w:pPr>
              <w:spacing w:after="0" w:line="240" w:lineRule="auto"/>
              <w:rPr>
                <w:rFonts w:ascii="Calibri" w:eastAsia="Times New Roman" w:hAnsi="Calibri" w:cs="Calibri"/>
                <w:lang w:eastAsia="es-CL"/>
              </w:rPr>
            </w:pPr>
          </w:p>
          <w:p w14:paraId="7A55DC31" w14:textId="77777777" w:rsidR="00C8415C" w:rsidRPr="005000F4" w:rsidRDefault="00C8415C" w:rsidP="0008247B">
            <w:pPr>
              <w:spacing w:after="0" w:line="240" w:lineRule="auto"/>
              <w:rPr>
                <w:rFonts w:ascii="Calibri" w:eastAsia="Times New Roman" w:hAnsi="Calibri" w:cs="Calibri"/>
                <w:lang w:eastAsia="es-CL"/>
              </w:rPr>
            </w:pPr>
          </w:p>
          <w:p w14:paraId="4AED41D4" w14:textId="77777777" w:rsidR="00C8415C" w:rsidRPr="005000F4" w:rsidRDefault="00C8415C" w:rsidP="0008247B">
            <w:pPr>
              <w:spacing w:after="0" w:line="240" w:lineRule="auto"/>
              <w:rPr>
                <w:rFonts w:ascii="Calibri" w:eastAsia="Times New Roman" w:hAnsi="Calibri" w:cs="Calibri"/>
                <w:lang w:eastAsia="es-CL"/>
              </w:rPr>
            </w:pPr>
          </w:p>
          <w:p w14:paraId="0B034FF0" w14:textId="77777777" w:rsidR="00C8415C" w:rsidRPr="005000F4" w:rsidRDefault="00C8415C" w:rsidP="0008247B">
            <w:pPr>
              <w:spacing w:after="0" w:line="240" w:lineRule="auto"/>
              <w:rPr>
                <w:rFonts w:ascii="Calibri" w:eastAsia="Times New Roman" w:hAnsi="Calibri" w:cs="Calibri"/>
                <w:lang w:eastAsia="es-CL"/>
              </w:rPr>
            </w:pPr>
          </w:p>
          <w:p w14:paraId="191E6F93" w14:textId="77777777" w:rsidR="00C8415C" w:rsidRPr="005000F4" w:rsidRDefault="00C8415C" w:rsidP="0008247B">
            <w:pPr>
              <w:spacing w:after="0" w:line="240" w:lineRule="auto"/>
              <w:rPr>
                <w:rFonts w:ascii="Calibri" w:eastAsia="Times New Roman" w:hAnsi="Calibri" w:cs="Calibri"/>
                <w:lang w:eastAsia="es-CL"/>
              </w:rPr>
            </w:pPr>
          </w:p>
          <w:p w14:paraId="3FAB1585" w14:textId="77777777" w:rsidR="00C8415C" w:rsidRPr="005000F4" w:rsidRDefault="00C8415C" w:rsidP="0008247B">
            <w:pPr>
              <w:spacing w:after="0" w:line="240" w:lineRule="auto"/>
              <w:rPr>
                <w:rFonts w:ascii="Calibri" w:eastAsia="Times New Roman" w:hAnsi="Calibri" w:cs="Calibri"/>
                <w:lang w:eastAsia="es-CL"/>
              </w:rPr>
            </w:pPr>
          </w:p>
          <w:p w14:paraId="21657539" w14:textId="77777777" w:rsidR="00C8415C" w:rsidRPr="005000F4" w:rsidRDefault="00C8415C" w:rsidP="0008247B">
            <w:pPr>
              <w:spacing w:after="0" w:line="240" w:lineRule="auto"/>
              <w:rPr>
                <w:rFonts w:ascii="Calibri" w:eastAsia="Times New Roman" w:hAnsi="Calibri" w:cs="Calibri"/>
                <w:lang w:eastAsia="es-CL"/>
              </w:rPr>
            </w:pPr>
          </w:p>
          <w:p w14:paraId="4C4EC062" w14:textId="77777777" w:rsidR="00C8415C" w:rsidRPr="005000F4" w:rsidRDefault="00C8415C" w:rsidP="0008247B">
            <w:pPr>
              <w:spacing w:after="0" w:line="240" w:lineRule="auto"/>
              <w:rPr>
                <w:rFonts w:ascii="Calibri" w:eastAsia="Times New Roman" w:hAnsi="Calibri" w:cs="Calibri"/>
                <w:lang w:eastAsia="es-CL"/>
              </w:rPr>
            </w:pPr>
          </w:p>
          <w:p w14:paraId="04373DAE" w14:textId="77777777" w:rsidR="00C8415C" w:rsidRPr="005000F4" w:rsidRDefault="00C8415C" w:rsidP="0008247B">
            <w:pPr>
              <w:spacing w:after="0" w:line="240" w:lineRule="auto"/>
              <w:rPr>
                <w:rFonts w:ascii="Calibri" w:eastAsia="Times New Roman" w:hAnsi="Calibri" w:cs="Calibri"/>
                <w:lang w:eastAsia="es-CL"/>
              </w:rPr>
            </w:pPr>
          </w:p>
          <w:p w14:paraId="5645FA07" w14:textId="77777777" w:rsidR="00C8415C" w:rsidRPr="005000F4" w:rsidRDefault="00C8415C" w:rsidP="0008247B">
            <w:pPr>
              <w:spacing w:after="0" w:line="240" w:lineRule="auto"/>
              <w:rPr>
                <w:rFonts w:ascii="Calibri" w:eastAsia="Times New Roman" w:hAnsi="Calibri" w:cs="Calibri"/>
                <w:lang w:eastAsia="es-CL"/>
              </w:rPr>
            </w:pPr>
          </w:p>
          <w:p w14:paraId="5595B2C3" w14:textId="77777777" w:rsidR="00C8415C" w:rsidRPr="005000F4" w:rsidRDefault="00C8415C" w:rsidP="0008247B">
            <w:pPr>
              <w:spacing w:after="0" w:line="240" w:lineRule="auto"/>
              <w:rPr>
                <w:rFonts w:ascii="Calibri" w:eastAsia="Times New Roman" w:hAnsi="Calibri" w:cs="Calibri"/>
                <w:lang w:eastAsia="es-CL"/>
              </w:rPr>
            </w:pPr>
          </w:p>
          <w:p w14:paraId="6AF7C2F8" w14:textId="77777777" w:rsidR="00C8415C" w:rsidRPr="005000F4" w:rsidRDefault="00C8415C" w:rsidP="0008247B">
            <w:pPr>
              <w:spacing w:after="0" w:line="240" w:lineRule="auto"/>
              <w:rPr>
                <w:rFonts w:ascii="Calibri" w:eastAsia="Times New Roman" w:hAnsi="Calibri" w:cs="Calibri"/>
                <w:lang w:eastAsia="es-CL"/>
              </w:rPr>
            </w:pPr>
          </w:p>
          <w:p w14:paraId="3DFFA605" w14:textId="77777777" w:rsidR="00C8415C" w:rsidRPr="005000F4" w:rsidRDefault="00C8415C" w:rsidP="0008247B">
            <w:pPr>
              <w:spacing w:after="0" w:line="240" w:lineRule="auto"/>
              <w:rPr>
                <w:rFonts w:ascii="Calibri" w:eastAsia="Times New Roman" w:hAnsi="Calibri" w:cs="Calibri"/>
                <w:lang w:eastAsia="es-CL"/>
              </w:rPr>
            </w:pPr>
          </w:p>
          <w:p w14:paraId="1390E676" w14:textId="77777777" w:rsidR="00C8415C" w:rsidRPr="005000F4" w:rsidRDefault="00C8415C" w:rsidP="0008247B">
            <w:pPr>
              <w:spacing w:after="0" w:line="240" w:lineRule="auto"/>
              <w:rPr>
                <w:rFonts w:ascii="Calibri" w:eastAsia="Times New Roman" w:hAnsi="Calibri" w:cs="Calibri"/>
                <w:lang w:eastAsia="es-CL"/>
              </w:rPr>
            </w:pPr>
          </w:p>
          <w:p w14:paraId="38E5EBC6" w14:textId="77777777" w:rsidR="00C8415C" w:rsidRPr="005000F4" w:rsidRDefault="00C8415C" w:rsidP="0008247B">
            <w:pPr>
              <w:spacing w:after="0" w:line="240" w:lineRule="auto"/>
              <w:rPr>
                <w:rFonts w:ascii="Calibri" w:eastAsia="Times New Roman" w:hAnsi="Calibri" w:cs="Calibri"/>
                <w:lang w:eastAsia="es-CL"/>
              </w:rPr>
            </w:pPr>
          </w:p>
          <w:p w14:paraId="6792D987" w14:textId="77777777" w:rsidR="00C8415C" w:rsidRPr="005000F4" w:rsidRDefault="00C8415C" w:rsidP="0008247B">
            <w:pPr>
              <w:spacing w:after="0" w:line="240" w:lineRule="auto"/>
              <w:rPr>
                <w:rFonts w:ascii="Calibri" w:eastAsia="Times New Roman" w:hAnsi="Calibri" w:cs="Calibri"/>
                <w:lang w:eastAsia="es-CL"/>
              </w:rPr>
            </w:pPr>
          </w:p>
          <w:p w14:paraId="07AFFEA4" w14:textId="77777777" w:rsidR="00C8415C" w:rsidRPr="005000F4" w:rsidRDefault="00C8415C" w:rsidP="0008247B">
            <w:pPr>
              <w:spacing w:after="0" w:line="240" w:lineRule="auto"/>
              <w:rPr>
                <w:rFonts w:ascii="Calibri" w:eastAsia="Times New Roman" w:hAnsi="Calibri" w:cs="Calibri"/>
                <w:lang w:eastAsia="es-CL"/>
              </w:rPr>
            </w:pPr>
          </w:p>
          <w:p w14:paraId="05C890F4" w14:textId="77777777" w:rsidR="00C8415C" w:rsidRPr="005000F4" w:rsidRDefault="00C8415C" w:rsidP="0008247B">
            <w:pPr>
              <w:spacing w:after="0" w:line="240" w:lineRule="auto"/>
              <w:rPr>
                <w:rFonts w:ascii="Calibri" w:eastAsia="Times New Roman" w:hAnsi="Calibri" w:cs="Calibri"/>
                <w:lang w:eastAsia="es-CL"/>
              </w:rPr>
            </w:pPr>
          </w:p>
          <w:p w14:paraId="7A6D9D08" w14:textId="77777777" w:rsidR="00C8415C" w:rsidRPr="005000F4" w:rsidRDefault="00C8415C" w:rsidP="0008247B">
            <w:pPr>
              <w:spacing w:after="0" w:line="240" w:lineRule="auto"/>
              <w:rPr>
                <w:rFonts w:ascii="Calibri" w:eastAsia="Times New Roman" w:hAnsi="Calibri" w:cs="Calibri"/>
                <w:b/>
                <w:bCs/>
                <w:lang w:eastAsia="es-CL"/>
              </w:rPr>
            </w:pPr>
            <w:r w:rsidRPr="005000F4">
              <w:rPr>
                <w:rFonts w:ascii="Calibri" w:eastAsia="Times New Roman" w:hAnsi="Calibri" w:cs="Calibri"/>
                <w:b/>
                <w:bCs/>
                <w:lang w:eastAsia="es-CL"/>
              </w:rPr>
              <w:t>1:</w:t>
            </w:r>
          </w:p>
          <w:p w14:paraId="5A2E252E" w14:textId="77777777" w:rsidR="00C8415C" w:rsidRPr="005000F4" w:rsidRDefault="00C8415C" w:rsidP="0008247B">
            <w:pPr>
              <w:spacing w:after="0" w:line="240" w:lineRule="auto"/>
              <w:rPr>
                <w:rFonts w:ascii="Calibri" w:eastAsia="Times New Roman" w:hAnsi="Calibri" w:cs="Calibri"/>
                <w:lang w:eastAsia="es-CL"/>
              </w:rPr>
            </w:pPr>
          </w:p>
          <w:p w14:paraId="3755377E"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 xml:space="preserve">La acción formativa responde a requerimientos y orientaciones de la política pública del Ministerio de Educación.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14:paraId="5B3EB82F"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lastRenderedPageBreak/>
              <w:t>1.1</w:t>
            </w:r>
          </w:p>
          <w:p w14:paraId="102CD3FF" w14:textId="77777777" w:rsidR="00C8415C" w:rsidRPr="005000F4" w:rsidRDefault="00C8415C" w:rsidP="0008247B">
            <w:pPr>
              <w:spacing w:after="0" w:line="240" w:lineRule="auto"/>
              <w:jc w:val="center"/>
              <w:rPr>
                <w:rFonts w:ascii="Calibri" w:eastAsia="Times New Roman" w:hAnsi="Calibri" w:cs="Calibri"/>
                <w:b/>
                <w:bCs/>
                <w:lang w:eastAsia="es-CL"/>
              </w:rPr>
            </w:pPr>
          </w:p>
          <w:p w14:paraId="22CD86D9" w14:textId="1AE92436" w:rsidR="00C8415C" w:rsidRPr="005000F4" w:rsidRDefault="00C8415C" w:rsidP="0008247B">
            <w:pPr>
              <w:spacing w:after="0" w:line="240" w:lineRule="auto"/>
              <w:jc w:val="center"/>
              <w:rPr>
                <w:rFonts w:ascii="Calibri" w:eastAsia="Times New Roman" w:hAnsi="Calibri" w:cs="Calibri"/>
                <w:b/>
                <w:bCs/>
                <w:lang w:eastAsia="es-CL"/>
              </w:rPr>
            </w:pPr>
          </w:p>
          <w:p w14:paraId="41BB08ED" w14:textId="77777777" w:rsidR="00C8415C" w:rsidRPr="005000F4" w:rsidRDefault="00C8415C" w:rsidP="0008247B">
            <w:pPr>
              <w:spacing w:after="0" w:line="240" w:lineRule="auto"/>
              <w:jc w:val="center"/>
              <w:rPr>
                <w:rFonts w:ascii="Calibri" w:eastAsia="Times New Roman" w:hAnsi="Calibri" w:cs="Calibri"/>
                <w:b/>
                <w:bCs/>
                <w:lang w:eastAsia="es-CL"/>
              </w:rPr>
            </w:pPr>
          </w:p>
          <w:p w14:paraId="3F523A9F" w14:textId="7BD13D02" w:rsidR="00C8415C" w:rsidRPr="005000F4" w:rsidRDefault="00C8415C" w:rsidP="0008247B">
            <w:pPr>
              <w:spacing w:after="0" w:line="240" w:lineRule="auto"/>
              <w:jc w:val="center"/>
              <w:rPr>
                <w:rFonts w:ascii="Calibri" w:eastAsia="Times New Roman" w:hAnsi="Calibri" w:cs="Calibri"/>
                <w:b/>
                <w:bCs/>
                <w:lang w:eastAsia="es-CL"/>
              </w:rPr>
            </w:pPr>
          </w:p>
          <w:p w14:paraId="509FCD63" w14:textId="77777777" w:rsidR="00C8415C" w:rsidRPr="005000F4" w:rsidRDefault="00C8415C" w:rsidP="0008247B">
            <w:pPr>
              <w:spacing w:after="0" w:line="240" w:lineRule="auto"/>
              <w:jc w:val="center"/>
              <w:rPr>
                <w:rFonts w:ascii="Calibri" w:eastAsia="Times New Roman" w:hAnsi="Calibri" w:cs="Calibri"/>
                <w:b/>
                <w:bCs/>
                <w:lang w:eastAsia="es-CL"/>
              </w:rPr>
            </w:pPr>
          </w:p>
          <w:p w14:paraId="1D9730D3" w14:textId="77777777" w:rsidR="00C8415C" w:rsidRPr="005000F4" w:rsidRDefault="00C8415C" w:rsidP="0008247B">
            <w:pPr>
              <w:spacing w:after="0" w:line="240" w:lineRule="auto"/>
              <w:jc w:val="center"/>
              <w:rPr>
                <w:rFonts w:ascii="Calibri" w:eastAsia="Times New Roman" w:hAnsi="Calibri" w:cs="Calibri"/>
                <w:b/>
                <w:bCs/>
                <w:lang w:eastAsia="es-CL"/>
              </w:rPr>
            </w:pPr>
          </w:p>
          <w:p w14:paraId="4C38CAAB" w14:textId="77777777" w:rsidR="00C8415C" w:rsidRPr="005000F4" w:rsidRDefault="00C8415C" w:rsidP="0008247B">
            <w:pPr>
              <w:spacing w:after="0" w:line="240" w:lineRule="auto"/>
              <w:jc w:val="center"/>
              <w:rPr>
                <w:rFonts w:ascii="Calibri" w:eastAsia="Times New Roman" w:hAnsi="Calibri" w:cs="Calibri"/>
                <w:b/>
                <w:bCs/>
                <w:lang w:eastAsia="es-CL"/>
              </w:rPr>
            </w:pPr>
          </w:p>
          <w:p w14:paraId="39C3EEEB" w14:textId="77777777" w:rsidR="00C8415C" w:rsidRPr="005000F4" w:rsidRDefault="00C8415C" w:rsidP="0008247B">
            <w:pPr>
              <w:spacing w:after="0" w:line="240" w:lineRule="auto"/>
              <w:jc w:val="center"/>
              <w:rPr>
                <w:rFonts w:ascii="Calibri" w:eastAsia="Times New Roman" w:hAnsi="Calibri" w:cs="Calibri"/>
                <w:b/>
                <w:bCs/>
                <w:lang w:eastAsia="es-CL"/>
              </w:rPr>
            </w:pPr>
          </w:p>
          <w:p w14:paraId="2CB17D52" w14:textId="77777777" w:rsidR="00C8415C" w:rsidRPr="005000F4" w:rsidRDefault="00C8415C" w:rsidP="0008247B">
            <w:pPr>
              <w:spacing w:after="0" w:line="240" w:lineRule="auto"/>
              <w:jc w:val="center"/>
              <w:rPr>
                <w:rFonts w:ascii="Calibri" w:eastAsia="Times New Roman" w:hAnsi="Calibri" w:cs="Calibri"/>
                <w:b/>
                <w:bCs/>
                <w:lang w:eastAsia="es-CL"/>
              </w:rPr>
            </w:pPr>
          </w:p>
          <w:p w14:paraId="3021855D" w14:textId="77777777" w:rsidR="00C8415C" w:rsidRPr="005000F4" w:rsidRDefault="00C8415C" w:rsidP="0008247B">
            <w:pPr>
              <w:spacing w:after="0" w:line="240" w:lineRule="auto"/>
              <w:jc w:val="center"/>
              <w:rPr>
                <w:rFonts w:ascii="Calibri" w:eastAsia="Times New Roman" w:hAnsi="Calibri" w:cs="Calibri"/>
                <w:b/>
                <w:bCs/>
                <w:lang w:eastAsia="es-CL"/>
              </w:rPr>
            </w:pPr>
          </w:p>
          <w:p w14:paraId="1105FAB5" w14:textId="77777777" w:rsidR="00C8415C" w:rsidRPr="005000F4" w:rsidRDefault="00C8415C" w:rsidP="0008247B">
            <w:pPr>
              <w:spacing w:after="0" w:line="240" w:lineRule="auto"/>
              <w:jc w:val="center"/>
              <w:rPr>
                <w:rFonts w:ascii="Calibri" w:eastAsia="Times New Roman" w:hAnsi="Calibri" w:cs="Calibri"/>
                <w:b/>
                <w:bCs/>
                <w:lang w:eastAsia="es-CL"/>
              </w:rPr>
            </w:pPr>
          </w:p>
          <w:p w14:paraId="2D6FB4E4" w14:textId="77777777" w:rsidR="00C8415C" w:rsidRPr="005000F4" w:rsidRDefault="00C8415C" w:rsidP="0008247B">
            <w:pPr>
              <w:spacing w:after="0" w:line="240" w:lineRule="auto"/>
              <w:jc w:val="center"/>
              <w:rPr>
                <w:rFonts w:ascii="Calibri" w:eastAsia="Times New Roman" w:hAnsi="Calibri" w:cs="Calibri"/>
                <w:b/>
                <w:bCs/>
                <w:lang w:eastAsia="es-CL"/>
              </w:rPr>
            </w:pPr>
          </w:p>
          <w:p w14:paraId="317B5F14" w14:textId="77777777" w:rsidR="00C8415C" w:rsidRPr="005000F4" w:rsidRDefault="00C8415C" w:rsidP="0008247B">
            <w:pPr>
              <w:spacing w:after="0" w:line="240" w:lineRule="auto"/>
              <w:jc w:val="center"/>
              <w:rPr>
                <w:rFonts w:ascii="Calibri" w:eastAsia="Times New Roman" w:hAnsi="Calibri" w:cs="Calibri"/>
                <w:b/>
                <w:bCs/>
                <w:lang w:eastAsia="es-CL"/>
              </w:rPr>
            </w:pPr>
          </w:p>
          <w:p w14:paraId="64FB4A58" w14:textId="77777777" w:rsidR="00C8415C" w:rsidRPr="005000F4" w:rsidRDefault="00C8415C" w:rsidP="0008247B">
            <w:pPr>
              <w:spacing w:after="0" w:line="240" w:lineRule="auto"/>
              <w:jc w:val="center"/>
              <w:rPr>
                <w:rFonts w:ascii="Calibri" w:eastAsia="Times New Roman" w:hAnsi="Calibri" w:cs="Calibri"/>
                <w:b/>
                <w:bCs/>
                <w:lang w:eastAsia="es-CL"/>
              </w:rPr>
            </w:pPr>
          </w:p>
          <w:p w14:paraId="17600822" w14:textId="77777777" w:rsidR="00C8415C" w:rsidRPr="005000F4" w:rsidRDefault="00C8415C" w:rsidP="0008247B">
            <w:pPr>
              <w:spacing w:after="0" w:line="240" w:lineRule="auto"/>
              <w:jc w:val="center"/>
              <w:rPr>
                <w:rFonts w:ascii="Calibri" w:eastAsia="Times New Roman" w:hAnsi="Calibri" w:cs="Calibri"/>
                <w:b/>
                <w:bCs/>
                <w:lang w:eastAsia="es-CL"/>
              </w:rPr>
            </w:pPr>
          </w:p>
          <w:p w14:paraId="5A24C4FC" w14:textId="77777777" w:rsidR="00C8415C" w:rsidRPr="005000F4" w:rsidRDefault="00C8415C" w:rsidP="0008247B">
            <w:pPr>
              <w:spacing w:after="0" w:line="240" w:lineRule="auto"/>
              <w:jc w:val="center"/>
              <w:rPr>
                <w:rFonts w:ascii="Calibri" w:eastAsia="Times New Roman" w:hAnsi="Calibri" w:cs="Calibri"/>
                <w:b/>
                <w:bCs/>
                <w:lang w:eastAsia="es-CL"/>
              </w:rPr>
            </w:pPr>
          </w:p>
          <w:p w14:paraId="4FA5E012" w14:textId="77777777" w:rsidR="00C8415C" w:rsidRPr="005000F4" w:rsidRDefault="00C8415C" w:rsidP="0008247B">
            <w:pPr>
              <w:spacing w:after="0" w:line="240" w:lineRule="auto"/>
              <w:jc w:val="center"/>
              <w:rPr>
                <w:rFonts w:ascii="Calibri" w:eastAsia="Times New Roman" w:hAnsi="Calibri" w:cs="Calibri"/>
                <w:b/>
                <w:bCs/>
                <w:lang w:eastAsia="es-CL"/>
              </w:rPr>
            </w:pPr>
          </w:p>
          <w:p w14:paraId="2991FB4A" w14:textId="77777777" w:rsidR="00C8415C" w:rsidRPr="005000F4" w:rsidRDefault="00C8415C" w:rsidP="0008247B">
            <w:pPr>
              <w:spacing w:after="0" w:line="240" w:lineRule="auto"/>
              <w:jc w:val="center"/>
              <w:rPr>
                <w:rFonts w:ascii="Calibri" w:eastAsia="Times New Roman" w:hAnsi="Calibri" w:cs="Calibri"/>
                <w:b/>
                <w:bCs/>
                <w:lang w:eastAsia="es-CL"/>
              </w:rPr>
            </w:pPr>
          </w:p>
          <w:p w14:paraId="60621D2C" w14:textId="77777777" w:rsidR="00C8415C" w:rsidRPr="005000F4" w:rsidRDefault="00C8415C" w:rsidP="0008247B">
            <w:pPr>
              <w:spacing w:after="0" w:line="240" w:lineRule="auto"/>
              <w:jc w:val="center"/>
              <w:rPr>
                <w:rFonts w:ascii="Calibri" w:eastAsia="Times New Roman" w:hAnsi="Calibri" w:cs="Calibri"/>
                <w:b/>
                <w:bCs/>
                <w:lang w:eastAsia="es-CL"/>
              </w:rPr>
            </w:pPr>
          </w:p>
          <w:p w14:paraId="2F061247" w14:textId="77777777" w:rsidR="00C8415C" w:rsidRPr="005000F4" w:rsidRDefault="00C8415C" w:rsidP="0008247B">
            <w:pPr>
              <w:spacing w:after="0" w:line="240" w:lineRule="auto"/>
              <w:jc w:val="center"/>
              <w:rPr>
                <w:rFonts w:ascii="Calibri" w:eastAsia="Times New Roman" w:hAnsi="Calibri" w:cs="Calibri"/>
                <w:b/>
                <w:bCs/>
                <w:lang w:eastAsia="es-CL"/>
              </w:rPr>
            </w:pPr>
          </w:p>
          <w:p w14:paraId="16F7F9D9" w14:textId="77777777" w:rsidR="00C8415C" w:rsidRPr="005000F4" w:rsidRDefault="00C8415C" w:rsidP="0008247B">
            <w:pPr>
              <w:spacing w:after="0" w:line="240" w:lineRule="auto"/>
              <w:jc w:val="center"/>
              <w:rPr>
                <w:rFonts w:ascii="Calibri" w:eastAsia="Times New Roman" w:hAnsi="Calibri" w:cs="Calibri"/>
                <w:b/>
                <w:bCs/>
                <w:lang w:eastAsia="es-CL"/>
              </w:rPr>
            </w:pPr>
          </w:p>
          <w:p w14:paraId="4238BB52" w14:textId="77777777" w:rsidR="00C8415C" w:rsidRPr="005000F4" w:rsidRDefault="00C8415C" w:rsidP="0008247B">
            <w:pPr>
              <w:spacing w:after="0" w:line="240" w:lineRule="auto"/>
              <w:jc w:val="center"/>
              <w:rPr>
                <w:rFonts w:ascii="Calibri" w:eastAsia="Times New Roman" w:hAnsi="Calibri" w:cs="Calibri"/>
                <w:b/>
                <w:bCs/>
                <w:lang w:eastAsia="es-CL"/>
              </w:rPr>
            </w:pPr>
          </w:p>
          <w:p w14:paraId="15770931" w14:textId="77777777" w:rsidR="00C8415C" w:rsidRPr="005000F4" w:rsidRDefault="00C8415C" w:rsidP="0008247B">
            <w:pPr>
              <w:spacing w:after="0" w:line="240" w:lineRule="auto"/>
              <w:jc w:val="center"/>
              <w:rPr>
                <w:rFonts w:ascii="Calibri" w:eastAsia="Times New Roman" w:hAnsi="Calibri" w:cs="Calibri"/>
                <w:b/>
                <w:bCs/>
                <w:lang w:eastAsia="es-CL"/>
              </w:rPr>
            </w:pPr>
          </w:p>
        </w:tc>
        <w:tc>
          <w:tcPr>
            <w:tcW w:w="2012" w:type="dxa"/>
            <w:tcBorders>
              <w:top w:val="single" w:sz="4" w:space="0" w:color="auto"/>
              <w:left w:val="single" w:sz="4" w:space="0" w:color="auto"/>
              <w:bottom w:val="single" w:sz="4" w:space="0" w:color="auto"/>
              <w:right w:val="single" w:sz="4" w:space="0" w:color="auto"/>
            </w:tcBorders>
            <w:shd w:val="clear" w:color="auto" w:fill="auto"/>
            <w:hideMark/>
          </w:tcPr>
          <w:p w14:paraId="12A84C75"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Fundamentación de la acción formativa con los referentes curriculares vigentes pertinentes al perfil de los destinatarios.</w:t>
            </w:r>
            <w:r w:rsidRPr="005000F4">
              <w:rPr>
                <w:rFonts w:ascii="Calibri" w:eastAsia="Times New Roman" w:hAnsi="Calibri" w:cs="Calibri"/>
                <w:lang w:eastAsia="es-CL"/>
              </w:rPr>
              <w:br/>
            </w:r>
            <w:r w:rsidRPr="005000F4">
              <w:rPr>
                <w:rFonts w:ascii="Calibri" w:eastAsia="Times New Roman" w:hAnsi="Calibri" w:cs="Calibri"/>
                <w:lang w:eastAsia="es-CL"/>
              </w:rPr>
              <w:br/>
              <w:t xml:space="preserve">Ejemplo: Bases Curriculares, Decreto de evaluación, Orientaciones </w:t>
            </w:r>
            <w:r w:rsidRPr="005000F4">
              <w:rPr>
                <w:rFonts w:ascii="Calibri" w:eastAsia="Times New Roman" w:hAnsi="Calibri" w:cs="Calibri"/>
                <w:lang w:eastAsia="es-CL"/>
              </w:rPr>
              <w:br/>
              <w:t>Curriculares, entre otros.</w:t>
            </w:r>
          </w:p>
          <w:p w14:paraId="5D89EC0F" w14:textId="77777777" w:rsidR="00C8415C" w:rsidRPr="005000F4" w:rsidRDefault="00C8415C" w:rsidP="0008247B">
            <w:pPr>
              <w:spacing w:after="0" w:line="240" w:lineRule="auto"/>
              <w:rPr>
                <w:rFonts w:ascii="Calibri" w:eastAsia="Times New Roman" w:hAnsi="Calibri" w:cs="Calibri"/>
                <w:lang w:eastAsia="es-CL"/>
              </w:rPr>
            </w:pPr>
          </w:p>
          <w:p w14:paraId="0F31E733" w14:textId="77777777" w:rsidR="00C8415C" w:rsidRPr="005000F4" w:rsidRDefault="00C8415C" w:rsidP="0008247B">
            <w:pPr>
              <w:spacing w:after="0" w:line="240" w:lineRule="auto"/>
              <w:rPr>
                <w:rFonts w:ascii="Calibri" w:eastAsia="Times New Roman" w:hAnsi="Calibri" w:cs="Calibri"/>
                <w:lang w:eastAsia="es-CL"/>
              </w:rPr>
            </w:pPr>
          </w:p>
          <w:p w14:paraId="087F4AA6" w14:textId="77777777" w:rsidR="00C8415C" w:rsidRPr="005000F4" w:rsidRDefault="00C8415C" w:rsidP="0008247B">
            <w:pPr>
              <w:spacing w:after="0" w:line="240" w:lineRule="auto"/>
              <w:rPr>
                <w:rFonts w:ascii="Calibri" w:eastAsia="Times New Roman" w:hAnsi="Calibri" w:cs="Calibri"/>
                <w:lang w:eastAsia="es-CL"/>
              </w:rPr>
            </w:pPr>
          </w:p>
          <w:p w14:paraId="165F81D9" w14:textId="77777777" w:rsidR="00C8415C" w:rsidRPr="005000F4" w:rsidRDefault="00C8415C" w:rsidP="0008247B">
            <w:pPr>
              <w:spacing w:after="0" w:line="240" w:lineRule="auto"/>
              <w:rPr>
                <w:rFonts w:ascii="Calibri" w:eastAsia="Times New Roman" w:hAnsi="Calibri" w:cs="Calibri"/>
                <w:lang w:eastAsia="es-CL"/>
              </w:rPr>
            </w:pPr>
          </w:p>
          <w:p w14:paraId="69051681" w14:textId="77777777" w:rsidR="00C8415C" w:rsidRPr="005000F4" w:rsidRDefault="00C8415C" w:rsidP="0008247B">
            <w:pPr>
              <w:spacing w:after="0" w:line="240" w:lineRule="auto"/>
              <w:rPr>
                <w:rFonts w:ascii="Calibri" w:eastAsia="Times New Roman" w:hAnsi="Calibri" w:cs="Calibri"/>
                <w:lang w:eastAsia="es-CL"/>
              </w:rPr>
            </w:pPr>
          </w:p>
          <w:p w14:paraId="033D474E" w14:textId="77777777" w:rsidR="00C8415C" w:rsidRPr="005000F4" w:rsidRDefault="00C8415C" w:rsidP="0008247B">
            <w:pPr>
              <w:spacing w:after="0" w:line="240" w:lineRule="auto"/>
              <w:rPr>
                <w:rFonts w:ascii="Calibri" w:eastAsia="Times New Roman" w:hAnsi="Calibri" w:cs="Calibri"/>
                <w:lang w:eastAsia="es-CL"/>
              </w:rPr>
            </w:pPr>
          </w:p>
          <w:p w14:paraId="60E53926" w14:textId="77777777" w:rsidR="00C8415C" w:rsidRPr="005000F4" w:rsidRDefault="00C8415C" w:rsidP="0008247B">
            <w:pPr>
              <w:spacing w:after="0" w:line="240" w:lineRule="auto"/>
              <w:rPr>
                <w:rFonts w:ascii="Calibri" w:eastAsia="Times New Roman" w:hAnsi="Calibri" w:cs="Calibri"/>
                <w:lang w:eastAsia="es-CL"/>
              </w:rPr>
            </w:pPr>
          </w:p>
          <w:p w14:paraId="54CE6164" w14:textId="77777777" w:rsidR="00C8415C" w:rsidRPr="005000F4" w:rsidRDefault="00C8415C" w:rsidP="0008247B">
            <w:pPr>
              <w:spacing w:after="0" w:line="240" w:lineRule="auto"/>
              <w:rPr>
                <w:rFonts w:ascii="Calibri" w:eastAsia="Times New Roman" w:hAnsi="Calibri" w:cs="Calibri"/>
                <w:lang w:eastAsia="es-CL"/>
              </w:rPr>
            </w:pPr>
          </w:p>
          <w:p w14:paraId="0C7B0A1B" w14:textId="77777777" w:rsidR="00C8415C" w:rsidRPr="005000F4" w:rsidRDefault="00C8415C" w:rsidP="0008247B">
            <w:pPr>
              <w:spacing w:after="0" w:line="240" w:lineRule="auto"/>
              <w:rPr>
                <w:rFonts w:ascii="Calibri" w:eastAsia="Times New Roman" w:hAnsi="Calibri" w:cs="Calibri"/>
                <w:lang w:eastAsia="es-CL"/>
              </w:rPr>
            </w:pPr>
          </w:p>
          <w:p w14:paraId="673F59F0" w14:textId="77777777" w:rsidR="00C8415C" w:rsidRPr="005000F4" w:rsidRDefault="00C8415C" w:rsidP="0008247B">
            <w:pPr>
              <w:spacing w:after="0" w:line="240" w:lineRule="auto"/>
              <w:rPr>
                <w:rFonts w:ascii="Calibri" w:eastAsia="Times New Roman" w:hAnsi="Calibri" w:cs="Calibri"/>
                <w:lang w:eastAsia="es-CL"/>
              </w:rPr>
            </w:pPr>
          </w:p>
          <w:p w14:paraId="046A4BDF" w14:textId="77777777" w:rsidR="00C8415C" w:rsidRPr="005000F4" w:rsidRDefault="00C8415C" w:rsidP="0008247B">
            <w:pPr>
              <w:spacing w:after="0" w:line="240" w:lineRule="auto"/>
              <w:rPr>
                <w:rFonts w:ascii="Calibri" w:eastAsia="Times New Roman" w:hAnsi="Calibri" w:cs="Calibri"/>
                <w:lang w:eastAsia="es-CL"/>
              </w:rPr>
            </w:pPr>
          </w:p>
          <w:p w14:paraId="7CED4AE7" w14:textId="77777777" w:rsidR="00C8415C" w:rsidRPr="005000F4" w:rsidRDefault="00C8415C" w:rsidP="0008247B">
            <w:pPr>
              <w:spacing w:after="0" w:line="240" w:lineRule="auto"/>
              <w:rPr>
                <w:rFonts w:ascii="Calibri" w:eastAsia="Times New Roman" w:hAnsi="Calibri" w:cs="Calibri"/>
                <w:lang w:eastAsia="es-CL"/>
              </w:rPr>
            </w:pPr>
          </w:p>
          <w:p w14:paraId="365F7628" w14:textId="77777777" w:rsidR="00C8415C" w:rsidRPr="005000F4" w:rsidRDefault="00C8415C" w:rsidP="0008247B">
            <w:pPr>
              <w:spacing w:after="0" w:line="240" w:lineRule="auto"/>
              <w:rPr>
                <w:rFonts w:ascii="Calibri" w:eastAsia="Times New Roman" w:hAnsi="Calibri" w:cs="Calibri"/>
                <w:lang w:eastAsia="es-CL"/>
              </w:rPr>
            </w:pPr>
          </w:p>
          <w:p w14:paraId="0744A84A" w14:textId="77777777" w:rsidR="00C8415C" w:rsidRPr="005000F4" w:rsidRDefault="00C8415C" w:rsidP="0008247B">
            <w:pPr>
              <w:spacing w:after="0" w:line="240" w:lineRule="auto"/>
              <w:rPr>
                <w:rFonts w:ascii="Calibri" w:eastAsia="Times New Roman" w:hAnsi="Calibri" w:cs="Calibri"/>
                <w:lang w:eastAsia="es-CL"/>
              </w:rPr>
            </w:pPr>
          </w:p>
          <w:p w14:paraId="6FF8C47F" w14:textId="77777777" w:rsidR="00C8415C" w:rsidRPr="005000F4" w:rsidRDefault="00C8415C" w:rsidP="0008247B">
            <w:pPr>
              <w:spacing w:after="0" w:line="240" w:lineRule="auto"/>
              <w:rPr>
                <w:rFonts w:ascii="Calibri" w:eastAsia="Times New Roman" w:hAnsi="Calibri" w:cs="Calibri"/>
                <w:lang w:eastAsia="es-CL"/>
              </w:rPr>
            </w:pPr>
          </w:p>
          <w:p w14:paraId="35971D05" w14:textId="77777777" w:rsidR="00C8415C" w:rsidRPr="005000F4" w:rsidRDefault="00C8415C" w:rsidP="0008247B">
            <w:pPr>
              <w:spacing w:after="0" w:line="240" w:lineRule="auto"/>
              <w:rPr>
                <w:rFonts w:ascii="Calibri" w:eastAsia="Times New Roman" w:hAnsi="Calibri" w:cs="Calibri"/>
                <w:lang w:eastAsia="es-CL"/>
              </w:rPr>
            </w:pPr>
          </w:p>
          <w:p w14:paraId="01411D6A" w14:textId="77777777" w:rsidR="00C8415C" w:rsidRPr="005000F4" w:rsidRDefault="00C8415C" w:rsidP="0008247B">
            <w:pPr>
              <w:spacing w:after="0" w:line="240" w:lineRule="auto"/>
              <w:rPr>
                <w:rFonts w:ascii="Calibri" w:eastAsia="Times New Roman" w:hAnsi="Calibri" w:cs="Calibri"/>
                <w:lang w:eastAsia="es-CL"/>
              </w:rPr>
            </w:pPr>
          </w:p>
          <w:p w14:paraId="3A1221C2" w14:textId="77777777" w:rsidR="00C8415C" w:rsidRPr="005000F4" w:rsidRDefault="00C8415C" w:rsidP="0008247B">
            <w:pPr>
              <w:spacing w:after="0" w:line="240" w:lineRule="auto"/>
              <w:rPr>
                <w:rFonts w:ascii="Calibri" w:eastAsia="Times New Roman" w:hAnsi="Calibri" w:cs="Calibri"/>
                <w:lang w:eastAsia="es-CL"/>
              </w:rPr>
            </w:pPr>
          </w:p>
          <w:p w14:paraId="64A5D66F" w14:textId="77777777" w:rsidR="00C8415C" w:rsidRPr="005000F4" w:rsidRDefault="00C8415C" w:rsidP="0008247B">
            <w:pPr>
              <w:spacing w:after="0" w:line="240" w:lineRule="auto"/>
              <w:rPr>
                <w:rFonts w:ascii="Calibri" w:eastAsia="Times New Roman" w:hAnsi="Calibri" w:cs="Calibri"/>
                <w:lang w:eastAsia="es-CL"/>
              </w:rPr>
            </w:pPr>
          </w:p>
          <w:p w14:paraId="49204627" w14:textId="77777777" w:rsidR="00C8415C" w:rsidRPr="005000F4" w:rsidRDefault="00C8415C" w:rsidP="0008247B">
            <w:pPr>
              <w:spacing w:after="0" w:line="240" w:lineRule="auto"/>
              <w:rPr>
                <w:rFonts w:ascii="Calibri" w:eastAsia="Times New Roman" w:hAnsi="Calibri" w:cs="Calibri"/>
                <w:lang w:eastAsia="es-CL"/>
              </w:rPr>
            </w:pPr>
          </w:p>
          <w:p w14:paraId="76301A3C" w14:textId="77777777" w:rsidR="00C8415C" w:rsidRPr="005000F4" w:rsidRDefault="00C8415C" w:rsidP="0008247B">
            <w:pPr>
              <w:spacing w:after="0" w:line="240" w:lineRule="auto"/>
              <w:rPr>
                <w:rFonts w:ascii="Calibri" w:eastAsia="Times New Roman" w:hAnsi="Calibri" w:cs="Calibri"/>
                <w:lang w:eastAsia="es-CL"/>
              </w:rPr>
            </w:pPr>
          </w:p>
          <w:p w14:paraId="2E6B685C" w14:textId="77777777" w:rsidR="00C8415C" w:rsidRPr="005000F4" w:rsidRDefault="00C8415C" w:rsidP="0008247B">
            <w:pPr>
              <w:spacing w:after="0" w:line="240" w:lineRule="auto"/>
              <w:rPr>
                <w:rFonts w:ascii="Calibri" w:eastAsia="Times New Roman" w:hAnsi="Calibri" w:cs="Calibri"/>
                <w:lang w:eastAsia="es-CL"/>
              </w:rPr>
            </w:pPr>
          </w:p>
          <w:p w14:paraId="698F4EF0" w14:textId="77777777" w:rsidR="00C8415C" w:rsidRPr="005000F4" w:rsidRDefault="00C8415C" w:rsidP="0008247B">
            <w:pPr>
              <w:spacing w:after="0" w:line="240" w:lineRule="auto"/>
              <w:rPr>
                <w:rFonts w:ascii="Calibri" w:eastAsia="Times New Roman" w:hAnsi="Calibri" w:cs="Calibri"/>
                <w:lang w:eastAsia="es-CL"/>
              </w:rPr>
            </w:pPr>
          </w:p>
          <w:p w14:paraId="39D42BE6" w14:textId="77777777" w:rsidR="00C8415C" w:rsidRPr="005000F4" w:rsidRDefault="00C8415C" w:rsidP="0008247B">
            <w:pPr>
              <w:spacing w:after="0" w:line="240" w:lineRule="auto"/>
              <w:rPr>
                <w:rFonts w:ascii="Calibri" w:eastAsia="Times New Roman" w:hAnsi="Calibri" w:cs="Calibri"/>
                <w:lang w:eastAsia="es-CL"/>
              </w:rPr>
            </w:pPr>
          </w:p>
          <w:p w14:paraId="1BA4E0D0" w14:textId="77777777" w:rsidR="00C8415C" w:rsidRPr="005000F4" w:rsidRDefault="00C8415C" w:rsidP="0008247B">
            <w:pPr>
              <w:spacing w:after="0" w:line="240" w:lineRule="auto"/>
              <w:rPr>
                <w:rFonts w:ascii="Calibri" w:eastAsia="Times New Roman" w:hAnsi="Calibri" w:cs="Calibri"/>
                <w:lang w:eastAsia="es-CL"/>
              </w:rPr>
            </w:pPr>
          </w:p>
          <w:p w14:paraId="1F513F44" w14:textId="77777777" w:rsidR="00C8415C" w:rsidRPr="005000F4" w:rsidRDefault="00C8415C" w:rsidP="0008247B">
            <w:pPr>
              <w:spacing w:after="0" w:line="240" w:lineRule="auto"/>
              <w:rPr>
                <w:rFonts w:ascii="Calibri" w:eastAsia="Times New Roman" w:hAnsi="Calibri" w:cs="Calibri"/>
                <w:lang w:eastAsia="es-CL"/>
              </w:rPr>
            </w:pPr>
          </w:p>
          <w:p w14:paraId="0AF4D3EC" w14:textId="77777777" w:rsidR="00C8415C" w:rsidRPr="005000F4" w:rsidRDefault="00C8415C" w:rsidP="0008247B">
            <w:pPr>
              <w:spacing w:after="0" w:line="240" w:lineRule="auto"/>
              <w:rPr>
                <w:rFonts w:ascii="Calibri" w:eastAsia="Times New Roman" w:hAnsi="Calibri" w:cs="Calibri"/>
                <w:lang w:eastAsia="es-CL"/>
              </w:rPr>
            </w:pPr>
          </w:p>
          <w:p w14:paraId="6D72AB65" w14:textId="77777777" w:rsidR="00C8415C" w:rsidRPr="005000F4" w:rsidRDefault="00C8415C" w:rsidP="0008247B">
            <w:pPr>
              <w:spacing w:after="0" w:line="240" w:lineRule="auto"/>
              <w:rPr>
                <w:rFonts w:ascii="Calibri" w:eastAsia="Times New Roman" w:hAnsi="Calibri" w:cs="Calibri"/>
                <w:lang w:eastAsia="es-CL"/>
              </w:rPr>
            </w:pPr>
          </w:p>
          <w:p w14:paraId="63263767" w14:textId="77777777" w:rsidR="00C8415C" w:rsidRPr="005000F4" w:rsidRDefault="00C8415C" w:rsidP="0008247B">
            <w:pPr>
              <w:spacing w:after="0" w:line="240" w:lineRule="auto"/>
              <w:rPr>
                <w:rFonts w:ascii="Calibri" w:eastAsia="Times New Roman" w:hAnsi="Calibri" w:cs="Calibri"/>
                <w:lang w:eastAsia="es-CL"/>
              </w:rPr>
            </w:pPr>
          </w:p>
          <w:p w14:paraId="4C28520B" w14:textId="77777777" w:rsidR="00C8415C" w:rsidRPr="005000F4" w:rsidRDefault="00C8415C" w:rsidP="0008247B">
            <w:pPr>
              <w:spacing w:after="0" w:line="240" w:lineRule="auto"/>
              <w:rPr>
                <w:rFonts w:ascii="Calibri" w:eastAsia="Times New Roman" w:hAnsi="Calibri" w:cs="Calibri"/>
                <w:lang w:eastAsia="es-CL"/>
              </w:rPr>
            </w:pPr>
          </w:p>
          <w:p w14:paraId="41E051DA" w14:textId="77777777" w:rsidR="00C8415C" w:rsidRPr="005000F4" w:rsidRDefault="00C8415C" w:rsidP="0008247B">
            <w:pPr>
              <w:spacing w:after="0" w:line="240" w:lineRule="auto"/>
              <w:rPr>
                <w:rFonts w:ascii="Calibri" w:eastAsia="Times New Roman" w:hAnsi="Calibri" w:cs="Calibri"/>
                <w:lang w:eastAsia="es-CL"/>
              </w:rPr>
            </w:pPr>
          </w:p>
        </w:tc>
        <w:tc>
          <w:tcPr>
            <w:tcW w:w="9543" w:type="dxa"/>
            <w:tcBorders>
              <w:top w:val="single" w:sz="4" w:space="0" w:color="auto"/>
              <w:left w:val="single" w:sz="4" w:space="0" w:color="auto"/>
              <w:bottom w:val="single" w:sz="4" w:space="0" w:color="auto"/>
              <w:right w:val="single" w:sz="4" w:space="0" w:color="auto"/>
            </w:tcBorders>
          </w:tcPr>
          <w:p w14:paraId="55B0FA93" w14:textId="77777777" w:rsidR="00C8415C" w:rsidRPr="005000F4" w:rsidRDefault="00C8415C" w:rsidP="0008247B">
            <w:pPr>
              <w:pBdr>
                <w:top w:val="nil"/>
                <w:left w:val="nil"/>
                <w:bottom w:val="nil"/>
                <w:right w:val="nil"/>
                <w:between w:val="nil"/>
              </w:pBdr>
              <w:spacing w:after="160" w:line="259" w:lineRule="auto"/>
              <w:rPr>
                <w:b/>
              </w:rPr>
            </w:pPr>
            <w:proofErr w:type="gramStart"/>
            <w:r w:rsidRPr="005000F4">
              <w:rPr>
                <w:b/>
              </w:rPr>
              <w:lastRenderedPageBreak/>
              <w:t>Definiciones a considerar</w:t>
            </w:r>
            <w:proofErr w:type="gramEnd"/>
            <w:r w:rsidRPr="005000F4">
              <w:rPr>
                <w:b/>
              </w:rPr>
              <w:t xml:space="preserve">: </w:t>
            </w:r>
          </w:p>
          <w:p w14:paraId="0189C634" w14:textId="77777777" w:rsidR="00C8415C" w:rsidRPr="005000F4" w:rsidRDefault="00C8415C" w:rsidP="0008247B">
            <w:pPr>
              <w:pBdr>
                <w:top w:val="nil"/>
                <w:left w:val="nil"/>
                <w:bottom w:val="nil"/>
                <w:right w:val="nil"/>
                <w:between w:val="nil"/>
              </w:pBdr>
              <w:spacing w:after="160" w:line="259" w:lineRule="auto"/>
              <w:jc w:val="both"/>
              <w:rPr>
                <w:color w:val="000000"/>
              </w:rPr>
            </w:pPr>
            <w:r w:rsidRPr="005000F4">
              <w:rPr>
                <w:color w:val="000000"/>
              </w:rPr>
              <w:t xml:space="preserve">1: </w:t>
            </w:r>
            <w:r w:rsidRPr="005000F4">
              <w:rPr>
                <w:b/>
                <w:bCs/>
                <w:color w:val="000000"/>
              </w:rPr>
              <w:t>Política pública:</w:t>
            </w:r>
            <w:r w:rsidRPr="005000F4">
              <w:rPr>
                <w:color w:val="000000"/>
              </w:rPr>
              <w:t xml:space="preserve"> Las políticas públicas son los proyectos/actividades que un </w:t>
            </w:r>
            <w:hyperlink r:id="rId7">
              <w:r w:rsidRPr="005000F4">
                <w:rPr>
                  <w:color w:val="000000"/>
                </w:rPr>
                <w:t>Estado</w:t>
              </w:r>
            </w:hyperlink>
            <w:r w:rsidRPr="005000F4">
              <w:rPr>
                <w:color w:val="000000"/>
              </w:rPr>
              <w:t> diseña y gestiona a través de un </w:t>
            </w:r>
            <w:hyperlink r:id="rId8">
              <w:r w:rsidRPr="005000F4">
                <w:rPr>
                  <w:color w:val="000000"/>
                </w:rPr>
                <w:t>gobierno</w:t>
              </w:r>
            </w:hyperlink>
            <w:r w:rsidRPr="005000F4">
              <w:rPr>
                <w:color w:val="000000"/>
              </w:rPr>
              <w:t> y una </w:t>
            </w:r>
            <w:hyperlink r:id="rId9">
              <w:r w:rsidRPr="005000F4">
                <w:rPr>
                  <w:color w:val="000000"/>
                </w:rPr>
                <w:t>administración pública</w:t>
              </w:r>
            </w:hyperlink>
            <w:r w:rsidRPr="005000F4">
              <w:rPr>
                <w:color w:val="000000"/>
              </w:rPr>
              <w:t> con fines de satisfacer las necesidades de una </w:t>
            </w:r>
            <w:hyperlink r:id="rId10">
              <w:r w:rsidRPr="005000F4">
                <w:rPr>
                  <w:color w:val="000000"/>
                </w:rPr>
                <w:t>sociedad</w:t>
              </w:r>
            </w:hyperlink>
            <w:r w:rsidRPr="005000F4">
              <w:rPr>
                <w:color w:val="000000"/>
              </w:rPr>
              <w:t>. También se puede entender como las acciones, medidas regulatorias, leyes, y prioridades de gasto sobre un tema, promulgadas por una entidad gubernamental.</w:t>
            </w:r>
            <w:r w:rsidRPr="005000F4">
              <w:rPr>
                <w:vertAlign w:val="superscript"/>
              </w:rPr>
              <w:t xml:space="preserve"> </w:t>
            </w:r>
            <w:r w:rsidRPr="005000F4">
              <w:rPr>
                <w:vertAlign w:val="superscript"/>
              </w:rPr>
              <w:footnoteReference w:id="1"/>
            </w:r>
          </w:p>
          <w:p w14:paraId="1D85627A" w14:textId="77777777" w:rsidR="00C8415C" w:rsidRPr="005000F4" w:rsidRDefault="00C8415C" w:rsidP="0008247B">
            <w:pPr>
              <w:pBdr>
                <w:top w:val="nil"/>
                <w:left w:val="nil"/>
                <w:bottom w:val="nil"/>
                <w:right w:val="nil"/>
                <w:between w:val="nil"/>
              </w:pBdr>
              <w:spacing w:after="160" w:line="259" w:lineRule="auto"/>
              <w:jc w:val="both"/>
              <w:rPr>
                <w:color w:val="000000"/>
              </w:rPr>
            </w:pPr>
            <w:r w:rsidRPr="005000F4">
              <w:rPr>
                <w:color w:val="000000"/>
              </w:rPr>
              <w:t>Las políticas públicas pueden tener:</w:t>
            </w:r>
          </w:p>
          <w:p w14:paraId="211FB4E5" w14:textId="77777777" w:rsidR="00C8415C" w:rsidRPr="005000F4" w:rsidRDefault="00C8415C" w:rsidP="0008247B">
            <w:pPr>
              <w:widowControl w:val="0"/>
              <w:numPr>
                <w:ilvl w:val="0"/>
                <w:numId w:val="1"/>
              </w:numPr>
              <w:pBdr>
                <w:top w:val="nil"/>
                <w:left w:val="nil"/>
                <w:bottom w:val="nil"/>
                <w:right w:val="nil"/>
                <w:between w:val="nil"/>
              </w:pBdr>
              <w:spacing w:after="0" w:line="240" w:lineRule="auto"/>
              <w:ind w:left="530" w:hanging="284"/>
              <w:jc w:val="both"/>
              <w:rPr>
                <w:color w:val="000000"/>
              </w:rPr>
            </w:pPr>
            <w:r w:rsidRPr="005000F4">
              <w:rPr>
                <w:color w:val="000000"/>
              </w:rPr>
              <w:t xml:space="preserve">bajada normativa (Leyes, decretos, resoluciones, estándares indicativos, bases curriculares). A esto llamamos referente normativo. </w:t>
            </w:r>
          </w:p>
          <w:p w14:paraId="586B7A9C" w14:textId="77777777" w:rsidR="00C8415C" w:rsidRPr="005000F4" w:rsidRDefault="00C8415C" w:rsidP="0008247B">
            <w:pPr>
              <w:widowControl w:val="0"/>
              <w:numPr>
                <w:ilvl w:val="0"/>
                <w:numId w:val="1"/>
              </w:numPr>
              <w:pBdr>
                <w:top w:val="nil"/>
                <w:left w:val="nil"/>
                <w:bottom w:val="nil"/>
                <w:right w:val="nil"/>
                <w:between w:val="nil"/>
              </w:pBdr>
              <w:spacing w:after="0" w:line="240" w:lineRule="auto"/>
              <w:ind w:left="530" w:hanging="284"/>
              <w:jc w:val="both"/>
              <w:rPr>
                <w:color w:val="000000"/>
              </w:rPr>
            </w:pPr>
            <w:r w:rsidRPr="005000F4">
              <w:rPr>
                <w:color w:val="000000"/>
              </w:rPr>
              <w:t>bajada orientadora (Marco de la Buena Enseñanza, Marco de la Buena Dirección y Liderazgo Escolar; Orientaciones sobre Evaluación en el Aula, etc.). A esto llamamos referente orientador. No es un mandato, es un documento que orienta.</w:t>
            </w:r>
          </w:p>
          <w:p w14:paraId="2E4BAAD2" w14:textId="77777777" w:rsidR="00C8415C" w:rsidRPr="005000F4" w:rsidRDefault="00C8415C" w:rsidP="0008247B">
            <w:pPr>
              <w:widowControl w:val="0"/>
              <w:pBdr>
                <w:top w:val="nil"/>
                <w:left w:val="nil"/>
                <w:bottom w:val="nil"/>
                <w:right w:val="nil"/>
                <w:between w:val="nil"/>
              </w:pBdr>
              <w:spacing w:after="0" w:line="240" w:lineRule="auto"/>
              <w:ind w:left="720"/>
              <w:jc w:val="both"/>
              <w:rPr>
                <w:color w:val="000000"/>
              </w:rPr>
            </w:pPr>
          </w:p>
          <w:p w14:paraId="27E50AEA" w14:textId="77777777" w:rsidR="00C8415C" w:rsidRPr="005000F4" w:rsidRDefault="00C8415C" w:rsidP="0008247B">
            <w:pPr>
              <w:pBdr>
                <w:top w:val="nil"/>
                <w:left w:val="nil"/>
                <w:bottom w:val="nil"/>
                <w:right w:val="nil"/>
                <w:between w:val="nil"/>
              </w:pBdr>
              <w:tabs>
                <w:tab w:val="left" w:pos="246"/>
              </w:tabs>
              <w:spacing w:after="160" w:line="259" w:lineRule="auto"/>
              <w:jc w:val="both"/>
              <w:rPr>
                <w:color w:val="000000"/>
              </w:rPr>
            </w:pPr>
            <w:r w:rsidRPr="005000F4">
              <w:rPr>
                <w:color w:val="000000"/>
              </w:rPr>
              <w:t xml:space="preserve">2. </w:t>
            </w:r>
            <w:r w:rsidRPr="005000F4">
              <w:rPr>
                <w:b/>
                <w:bCs/>
                <w:color w:val="000000"/>
              </w:rPr>
              <w:t>Los referentes curriculares</w:t>
            </w:r>
            <w:r w:rsidRPr="005000F4">
              <w:rPr>
                <w:color w:val="000000"/>
              </w:rPr>
              <w:t xml:space="preserve"> son aquellos documentos emanados desde la unidad ministerial responsable de evaluación y desarrollo curricular a nivel nacional, que orientan o regulan los procesos educativos.</w:t>
            </w:r>
          </w:p>
          <w:p w14:paraId="18E07792" w14:textId="77777777" w:rsidR="00C8415C" w:rsidRPr="005000F4" w:rsidRDefault="00C8415C" w:rsidP="0008247B">
            <w:pPr>
              <w:pBdr>
                <w:top w:val="nil"/>
                <w:left w:val="nil"/>
                <w:bottom w:val="nil"/>
                <w:right w:val="nil"/>
                <w:between w:val="nil"/>
              </w:pBdr>
              <w:spacing w:after="160" w:line="259" w:lineRule="auto"/>
              <w:jc w:val="both"/>
              <w:rPr>
                <w:color w:val="000000"/>
              </w:rPr>
            </w:pPr>
            <w:r w:rsidRPr="005000F4">
              <w:t xml:space="preserve">El tipo de referente a considerar, normativo u orientador, depende de los objetivos de la acción formativa. </w:t>
            </w:r>
            <w:r w:rsidRPr="005000F4">
              <w:rPr>
                <w:color w:val="000000"/>
              </w:rPr>
              <w:t>El referente curricular puede ser orientador o normativo, dependiendo del tipo de documento, por ejemplo:</w:t>
            </w:r>
          </w:p>
          <w:p w14:paraId="7657D73B" w14:textId="77777777" w:rsidR="00C8415C" w:rsidRPr="005000F4" w:rsidRDefault="00C8415C" w:rsidP="0008247B">
            <w:pPr>
              <w:widowControl w:val="0"/>
              <w:numPr>
                <w:ilvl w:val="0"/>
                <w:numId w:val="2"/>
              </w:numPr>
              <w:pBdr>
                <w:top w:val="nil"/>
                <w:left w:val="nil"/>
                <w:bottom w:val="nil"/>
                <w:right w:val="nil"/>
                <w:between w:val="nil"/>
              </w:pBdr>
              <w:spacing w:after="0" w:line="240" w:lineRule="auto"/>
              <w:jc w:val="both"/>
              <w:rPr>
                <w:color w:val="000000"/>
              </w:rPr>
            </w:pPr>
            <w:r w:rsidRPr="005000F4">
              <w:rPr>
                <w:color w:val="000000"/>
              </w:rPr>
              <w:t>Decreto 67: Normativo</w:t>
            </w:r>
          </w:p>
          <w:p w14:paraId="22E8DF4E" w14:textId="77777777" w:rsidR="00C8415C" w:rsidRPr="005000F4" w:rsidRDefault="00C8415C" w:rsidP="0008247B">
            <w:pPr>
              <w:widowControl w:val="0"/>
              <w:numPr>
                <w:ilvl w:val="0"/>
                <w:numId w:val="2"/>
              </w:numPr>
              <w:pBdr>
                <w:top w:val="nil"/>
                <w:left w:val="nil"/>
                <w:bottom w:val="nil"/>
                <w:right w:val="nil"/>
                <w:between w:val="nil"/>
              </w:pBdr>
              <w:spacing w:after="0" w:line="240" w:lineRule="auto"/>
              <w:jc w:val="both"/>
              <w:rPr>
                <w:color w:val="000000"/>
              </w:rPr>
            </w:pPr>
            <w:r w:rsidRPr="005000F4">
              <w:rPr>
                <w:color w:val="000000"/>
              </w:rPr>
              <w:t xml:space="preserve">Orientaciones docentes para la evaluación en el aula (UCE): Orientador. </w:t>
            </w:r>
          </w:p>
          <w:p w14:paraId="5ACB8A54" w14:textId="77777777" w:rsidR="00C8415C" w:rsidRPr="005000F4" w:rsidRDefault="00C8415C" w:rsidP="0008247B">
            <w:pPr>
              <w:widowControl w:val="0"/>
              <w:pBdr>
                <w:top w:val="nil"/>
                <w:left w:val="nil"/>
                <w:bottom w:val="nil"/>
                <w:right w:val="nil"/>
                <w:between w:val="nil"/>
              </w:pBdr>
              <w:spacing w:after="0" w:line="240" w:lineRule="auto"/>
              <w:ind w:left="720"/>
              <w:jc w:val="both"/>
              <w:rPr>
                <w:color w:val="000000"/>
              </w:rPr>
            </w:pPr>
          </w:p>
          <w:p w14:paraId="4D868DEF" w14:textId="77777777" w:rsidR="00C8415C" w:rsidRPr="005000F4" w:rsidRDefault="00C8415C" w:rsidP="0008247B">
            <w:pPr>
              <w:pBdr>
                <w:top w:val="nil"/>
                <w:left w:val="nil"/>
                <w:bottom w:val="nil"/>
                <w:right w:val="nil"/>
                <w:between w:val="nil"/>
              </w:pBdr>
              <w:spacing w:after="160" w:line="259" w:lineRule="auto"/>
              <w:jc w:val="both"/>
            </w:pPr>
            <w:r w:rsidRPr="005000F4">
              <w:t>Algunos referentes curriculares son:</w:t>
            </w:r>
          </w:p>
          <w:p w14:paraId="3DFFE65C" w14:textId="77777777" w:rsidR="00C8415C" w:rsidRPr="005000F4" w:rsidRDefault="00C8415C" w:rsidP="0008247B">
            <w:pPr>
              <w:widowControl w:val="0"/>
              <w:numPr>
                <w:ilvl w:val="0"/>
                <w:numId w:val="2"/>
              </w:numPr>
              <w:pBdr>
                <w:top w:val="nil"/>
                <w:left w:val="nil"/>
                <w:bottom w:val="nil"/>
                <w:right w:val="nil"/>
                <w:between w:val="nil"/>
              </w:pBdr>
              <w:spacing w:after="0" w:line="240" w:lineRule="auto"/>
              <w:jc w:val="both"/>
              <w:rPr>
                <w:rFonts w:ascii="Calibri" w:eastAsia="Calibri" w:hAnsi="Calibri" w:cs="Calibri"/>
                <w:lang w:val="es-ES" w:eastAsia="es-ES" w:bidi="es-ES"/>
              </w:rPr>
            </w:pPr>
            <w:r w:rsidRPr="005000F4">
              <w:rPr>
                <w:rFonts w:ascii="Calibri" w:eastAsia="Calibri" w:hAnsi="Calibri" w:cs="Calibri"/>
                <w:lang w:val="es-ES" w:eastAsia="es-ES" w:bidi="es-ES"/>
              </w:rPr>
              <w:t xml:space="preserve">“Los estándares e indicadores de calidad” de 2°, 4°, 6° y 8° básico; </w:t>
            </w:r>
          </w:p>
          <w:p w14:paraId="1D353DC7" w14:textId="77777777" w:rsidR="00C8415C" w:rsidRPr="005000F4" w:rsidRDefault="00C8415C" w:rsidP="0008247B">
            <w:pPr>
              <w:widowControl w:val="0"/>
              <w:numPr>
                <w:ilvl w:val="0"/>
                <w:numId w:val="2"/>
              </w:numPr>
              <w:pBdr>
                <w:top w:val="nil"/>
                <w:left w:val="nil"/>
                <w:bottom w:val="nil"/>
                <w:right w:val="nil"/>
                <w:between w:val="nil"/>
              </w:pBdr>
              <w:spacing w:after="0" w:line="240" w:lineRule="auto"/>
              <w:jc w:val="both"/>
              <w:rPr>
                <w:color w:val="000000"/>
              </w:rPr>
            </w:pPr>
            <w:r w:rsidRPr="005000F4">
              <w:lastRenderedPageBreak/>
              <w:t>“Progresiones de Aprendizaje”</w:t>
            </w:r>
          </w:p>
          <w:p w14:paraId="1E8FB36B" w14:textId="77777777" w:rsidR="00C8415C" w:rsidRPr="005000F4" w:rsidRDefault="00C8415C" w:rsidP="0008247B">
            <w:pPr>
              <w:widowControl w:val="0"/>
              <w:numPr>
                <w:ilvl w:val="0"/>
                <w:numId w:val="2"/>
              </w:numPr>
              <w:pBdr>
                <w:top w:val="nil"/>
                <w:left w:val="nil"/>
                <w:bottom w:val="nil"/>
                <w:right w:val="nil"/>
                <w:between w:val="nil"/>
              </w:pBdr>
              <w:spacing w:after="0" w:line="240" w:lineRule="auto"/>
              <w:jc w:val="both"/>
              <w:rPr>
                <w:color w:val="000000"/>
              </w:rPr>
            </w:pPr>
            <w:r w:rsidRPr="005000F4">
              <w:rPr>
                <w:color w:val="000000"/>
              </w:rPr>
              <w:t>Orientaciones para la Implementación del Decreto 67/2018”</w:t>
            </w:r>
          </w:p>
          <w:p w14:paraId="09E2C539" w14:textId="77777777" w:rsidR="00C8415C" w:rsidRPr="005000F4" w:rsidRDefault="00C8415C" w:rsidP="0008247B">
            <w:pPr>
              <w:widowControl w:val="0"/>
              <w:numPr>
                <w:ilvl w:val="0"/>
                <w:numId w:val="2"/>
              </w:numPr>
              <w:pBdr>
                <w:top w:val="nil"/>
                <w:left w:val="nil"/>
                <w:bottom w:val="nil"/>
                <w:right w:val="nil"/>
                <w:between w:val="nil"/>
              </w:pBdr>
              <w:spacing w:after="0" w:line="240" w:lineRule="auto"/>
              <w:jc w:val="both"/>
              <w:rPr>
                <w:color w:val="000000"/>
              </w:rPr>
            </w:pPr>
            <w:r w:rsidRPr="005000F4">
              <w:rPr>
                <w:color w:val="000000"/>
              </w:rPr>
              <w:t>Evaluación en el Aula. Orientaciones para directivos.</w:t>
            </w:r>
          </w:p>
          <w:p w14:paraId="5BB4DBC5" w14:textId="77777777" w:rsidR="00C8415C" w:rsidRPr="005000F4" w:rsidRDefault="00C8415C" w:rsidP="0008247B">
            <w:pPr>
              <w:widowControl w:val="0"/>
              <w:numPr>
                <w:ilvl w:val="0"/>
                <w:numId w:val="2"/>
              </w:numPr>
              <w:pBdr>
                <w:top w:val="nil"/>
                <w:left w:val="nil"/>
                <w:bottom w:val="nil"/>
                <w:right w:val="nil"/>
                <w:between w:val="nil"/>
              </w:pBdr>
              <w:spacing w:after="0" w:line="240" w:lineRule="auto"/>
              <w:jc w:val="both"/>
              <w:rPr>
                <w:color w:val="000000"/>
              </w:rPr>
            </w:pPr>
            <w:r w:rsidRPr="005000F4">
              <w:rPr>
                <w:color w:val="000000"/>
              </w:rPr>
              <w:t>Evaluación en el Aula. Orientaciones para directivos.</w:t>
            </w:r>
          </w:p>
          <w:p w14:paraId="445FFA05" w14:textId="77777777" w:rsidR="00C8415C" w:rsidRPr="005000F4" w:rsidRDefault="00C8415C" w:rsidP="0008247B">
            <w:pPr>
              <w:widowControl w:val="0"/>
              <w:numPr>
                <w:ilvl w:val="0"/>
                <w:numId w:val="2"/>
              </w:numPr>
              <w:pBdr>
                <w:top w:val="nil"/>
                <w:left w:val="nil"/>
                <w:bottom w:val="nil"/>
                <w:right w:val="nil"/>
                <w:between w:val="nil"/>
              </w:pBdr>
              <w:spacing w:after="0" w:line="240" w:lineRule="auto"/>
              <w:jc w:val="both"/>
              <w:rPr>
                <w:color w:val="000000"/>
              </w:rPr>
            </w:pPr>
            <w:r w:rsidRPr="005000F4">
              <w:rPr>
                <w:color w:val="000000"/>
              </w:rPr>
              <w:t>Orientaciones para la Elaboración del Reglamento de Evaluación. (Julio 2019)</w:t>
            </w:r>
          </w:p>
          <w:p w14:paraId="31076969" w14:textId="77777777" w:rsidR="00C8415C" w:rsidRPr="005000F4" w:rsidRDefault="00C8415C" w:rsidP="0008247B">
            <w:pPr>
              <w:spacing w:after="160" w:line="259" w:lineRule="auto"/>
              <w:jc w:val="both"/>
            </w:pPr>
            <w:r w:rsidRPr="005000F4">
              <w:t>L</w:t>
            </w:r>
            <w:r w:rsidRPr="005000F4">
              <w:rPr>
                <w:color w:val="000000"/>
              </w:rPr>
              <w:t>os referentes curricul</w:t>
            </w:r>
            <w:r w:rsidRPr="005000F4">
              <w:t xml:space="preserve">ares en general se asocian a los docentes en funciones de aula, sin embargo, en la línea de potenciar un liderazgo pedagógico del equipo directivo, la formación directiva debe tener al centro de la tarea la organización curricular, la implementación y el desarrollo del currículum y la normativa asociada. </w:t>
            </w:r>
          </w:p>
          <w:p w14:paraId="0463A196" w14:textId="77777777" w:rsidR="00C8415C" w:rsidRPr="005000F4" w:rsidRDefault="00C8415C" w:rsidP="0008247B">
            <w:pPr>
              <w:spacing w:after="160" w:line="259" w:lineRule="auto"/>
              <w:jc w:val="both"/>
            </w:pPr>
            <w:r w:rsidRPr="005000F4">
              <w:t>En el Marco de la Buena Dirección y el Liderazgo Escolar, en la dimensión “Liderando los Procesos de Enseñanza Aprendizaje”, aparece el siguiente texto: “Los equipos directivos guían, dirigen y gestionan eficazmente los procesos de enseñanza y aprendizaje en sus establecimientos educacionales, alcanzado un alto liderazgo pedagógico frente a sus docentes.” Esto necesariamente implica, que la formación directiva y técnico pedagógica debe incorporar una vinculación con los referentes curriculares.</w:t>
            </w:r>
          </w:p>
          <w:p w14:paraId="7D3AB30F" w14:textId="77777777" w:rsidR="00C8415C" w:rsidRPr="005000F4" w:rsidRDefault="00C8415C" w:rsidP="0008247B">
            <w:pPr>
              <w:spacing w:after="160" w:line="259" w:lineRule="auto"/>
              <w:jc w:val="both"/>
            </w:pPr>
            <w:r w:rsidRPr="005000F4">
              <w:rPr>
                <w:b/>
                <w:bCs/>
              </w:rPr>
              <w:t>I</w:t>
            </w:r>
            <w:sdt>
              <w:sdtPr>
                <w:rPr>
                  <w:b/>
                  <w:bCs/>
                </w:rPr>
                <w:tag w:val="goog_rdk_0"/>
                <w:id w:val="271599002"/>
              </w:sdtPr>
              <w:sdtContent/>
            </w:sdt>
            <w:r w:rsidRPr="005000F4">
              <w:rPr>
                <w:b/>
                <w:bCs/>
              </w:rPr>
              <w:t xml:space="preserve">nstrumentos Curriculares: </w:t>
            </w:r>
            <w:r w:rsidRPr="005000F4">
              <w:t xml:space="preserve">Son todas aquellas herramientas o instrumentos que favorecen y/o apoyan la implementación del currículum y por consiguiente potencian el desarrollo del aprendizaje de las y los estudiantes del centro educativo. Son instrumentos curriculares, que cumplen esta función, todos aquellos que el Estado pone a disposición del sistema escolar como también todas las herramientas que el docente diseña, elabora y aplica, </w:t>
            </w:r>
            <w:proofErr w:type="gramStart"/>
            <w:r w:rsidRPr="005000F4">
              <w:t>conjuntamente con</w:t>
            </w:r>
            <w:proofErr w:type="gramEnd"/>
            <w:r w:rsidRPr="005000F4">
              <w:t xml:space="preserve"> los actores sociales, para realizar el proceso educativo de forma eficiente, es decir, permitir que las y los estudiantes alcancen satisfactorios niveles de logro de más y mejores aprendizajes de calidad prescritos o definidos en el currículum nacional. (UCE - Mineduc)</w:t>
            </w:r>
          </w:p>
          <w:p w14:paraId="4FF42FCC" w14:textId="77777777" w:rsidR="00C8415C" w:rsidRPr="005000F4" w:rsidRDefault="00C8415C" w:rsidP="0008247B">
            <w:pPr>
              <w:spacing w:after="160" w:line="259" w:lineRule="auto"/>
              <w:jc w:val="both"/>
              <w:rPr>
                <w:color w:val="000000"/>
              </w:rPr>
            </w:pPr>
            <w:r w:rsidRPr="005000F4">
              <w:rPr>
                <w:color w:val="000000"/>
              </w:rPr>
              <w:t xml:space="preserve">3. </w:t>
            </w:r>
            <w:r w:rsidRPr="005000F4">
              <w:rPr>
                <w:b/>
                <w:color w:val="000000"/>
              </w:rPr>
              <w:t xml:space="preserve">Fundamentación: </w:t>
            </w:r>
            <w:r w:rsidRPr="005000F4">
              <w:rPr>
                <w:color w:val="000000"/>
              </w:rPr>
              <w:t xml:space="preserve">Refiere a las razones argumentadas, al razonamiento teórico y/o empírico detrás de la propuesta formativa. No es suficiente el nombrar estudios o investigadores importantes sobre la temática formativa. La fundamentación debe presentar relaciones, conexiones entre los referentes y la propuesta que presenta la institución. </w:t>
            </w:r>
          </w:p>
          <w:p w14:paraId="65DA8DEF"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r w:rsidRPr="005000F4">
              <w:rPr>
                <w:color w:val="000000"/>
              </w:rPr>
              <w:t xml:space="preserve"> </w:t>
            </w:r>
          </w:p>
        </w:tc>
      </w:tr>
      <w:tr w:rsidR="00C8415C" w:rsidRPr="005000F4" w14:paraId="3927D83C" w14:textId="77777777" w:rsidTr="00082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430"/>
        </w:trPr>
        <w:tc>
          <w:tcPr>
            <w:tcW w:w="1553" w:type="dxa"/>
            <w:vMerge/>
            <w:tcBorders>
              <w:top w:val="single" w:sz="4" w:space="0" w:color="auto"/>
              <w:left w:val="single" w:sz="4" w:space="0" w:color="auto"/>
              <w:bottom w:val="single" w:sz="4" w:space="0" w:color="auto"/>
              <w:right w:val="single" w:sz="4" w:space="0" w:color="auto"/>
            </w:tcBorders>
            <w:vAlign w:val="center"/>
            <w:hideMark/>
          </w:tcPr>
          <w:p w14:paraId="3B6B5ACD" w14:textId="77777777" w:rsidR="00C8415C" w:rsidRPr="005000F4" w:rsidRDefault="00C8415C" w:rsidP="0008247B">
            <w:pPr>
              <w:spacing w:after="0" w:line="240" w:lineRule="auto"/>
              <w:rPr>
                <w:rFonts w:ascii="Calibri" w:eastAsia="Times New Roman" w:hAnsi="Calibri" w:cs="Calibri"/>
                <w:lang w:eastAsia="es-CL"/>
              </w:rPr>
            </w:pP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8736E7"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1.2</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51F9E1" w14:textId="77777777" w:rsidR="00C8415C" w:rsidRPr="00DF4C7D" w:rsidRDefault="00C8415C" w:rsidP="0008247B">
            <w:pPr>
              <w:spacing w:after="0" w:line="240" w:lineRule="auto"/>
              <w:rPr>
                <w:rFonts w:ascii="Calibri" w:eastAsia="Times New Roman" w:hAnsi="Calibri" w:cs="Calibri"/>
                <w:sz w:val="20"/>
                <w:szCs w:val="20"/>
                <w:lang w:eastAsia="es-CL"/>
              </w:rPr>
            </w:pPr>
            <w:r w:rsidRPr="005000F4">
              <w:rPr>
                <w:rFonts w:ascii="Calibri" w:eastAsia="Times New Roman" w:hAnsi="Calibri" w:cs="Calibri"/>
                <w:lang w:eastAsia="es-CL"/>
              </w:rPr>
              <w:t>Fundamentación de la acción formativa con referentes orientadores y normativos ministeriales vigentes, pertinentes al perfil de los destinatarios.</w:t>
            </w:r>
            <w:r w:rsidRPr="005000F4">
              <w:rPr>
                <w:rFonts w:ascii="Calibri" w:eastAsia="Times New Roman" w:hAnsi="Calibri" w:cs="Calibri"/>
                <w:lang w:eastAsia="es-CL"/>
              </w:rPr>
              <w:br/>
            </w:r>
            <w:r w:rsidRPr="005000F4">
              <w:rPr>
                <w:rFonts w:ascii="Calibri" w:eastAsia="Times New Roman" w:hAnsi="Calibri" w:cs="Calibri"/>
                <w:lang w:eastAsia="es-CL"/>
              </w:rPr>
              <w:br/>
            </w:r>
            <w:r w:rsidRPr="00DF4C7D">
              <w:rPr>
                <w:rFonts w:ascii="Calibri" w:eastAsia="Times New Roman" w:hAnsi="Calibri" w:cs="Calibri"/>
                <w:sz w:val="20"/>
                <w:szCs w:val="20"/>
                <w:lang w:eastAsia="es-CL"/>
              </w:rPr>
              <w:t xml:space="preserve">Ejemplo: Estándares, Marco de la Buena Enseñanza y Buena Dirección, Ley 20903, Ley de Inclusión, Orientaciones de Formación Ciudadana, Política de Educación Intercultural, Política Nacional </w:t>
            </w:r>
          </w:p>
          <w:p w14:paraId="29EC3542" w14:textId="77777777" w:rsidR="00C8415C" w:rsidRPr="005000F4" w:rsidRDefault="00C8415C" w:rsidP="0008247B">
            <w:pPr>
              <w:spacing w:after="0" w:line="240" w:lineRule="auto"/>
              <w:rPr>
                <w:rFonts w:ascii="Calibri" w:eastAsia="Times New Roman" w:hAnsi="Calibri" w:cs="Calibri"/>
                <w:lang w:eastAsia="es-CL"/>
              </w:rPr>
            </w:pPr>
            <w:r w:rsidRPr="00DF4C7D">
              <w:rPr>
                <w:rFonts w:ascii="Calibri" w:eastAsia="Times New Roman" w:hAnsi="Calibri" w:cs="Calibri"/>
                <w:sz w:val="20"/>
                <w:szCs w:val="20"/>
                <w:lang w:eastAsia="es-CL"/>
              </w:rPr>
              <w:t>de la Actividad Física Escolar, entre otros.</w:t>
            </w:r>
          </w:p>
        </w:tc>
        <w:tc>
          <w:tcPr>
            <w:tcW w:w="9543" w:type="dxa"/>
            <w:tcBorders>
              <w:top w:val="single" w:sz="4" w:space="0" w:color="auto"/>
              <w:left w:val="single" w:sz="4" w:space="0" w:color="auto"/>
              <w:right w:val="single" w:sz="4" w:space="0" w:color="auto"/>
            </w:tcBorders>
          </w:tcPr>
          <w:p w14:paraId="65C3FD04" w14:textId="77777777" w:rsidR="00C8415C" w:rsidRPr="005000F4" w:rsidRDefault="00C8415C" w:rsidP="0008247B">
            <w:pPr>
              <w:pBdr>
                <w:top w:val="nil"/>
                <w:left w:val="nil"/>
                <w:bottom w:val="nil"/>
                <w:right w:val="nil"/>
                <w:between w:val="nil"/>
              </w:pBdr>
              <w:spacing w:after="160" w:line="259" w:lineRule="auto"/>
              <w:ind w:right="340"/>
              <w:jc w:val="both"/>
            </w:pPr>
            <w:r w:rsidRPr="005000F4">
              <w:t>Este indicador solicita una fundamentación que vincule la acción formativa con referentes ministeriales, orientadores y normativos. Para ello será importante considerar las competencias a fortalecer y quiénes son los destinatarios, para pronunciarse sobre la pertinencia de los referentes.</w:t>
            </w:r>
          </w:p>
          <w:p w14:paraId="2ACE6CB4" w14:textId="77777777" w:rsidR="00C8415C" w:rsidRPr="005000F4" w:rsidRDefault="00C8415C" w:rsidP="0008247B">
            <w:pPr>
              <w:pBdr>
                <w:top w:val="nil"/>
                <w:left w:val="nil"/>
                <w:bottom w:val="nil"/>
                <w:right w:val="nil"/>
                <w:between w:val="nil"/>
              </w:pBdr>
              <w:spacing w:after="160" w:line="259" w:lineRule="auto"/>
              <w:ind w:right="340"/>
            </w:pPr>
            <w:r w:rsidRPr="005000F4">
              <w:t>La fundamentación puede presentar:</w:t>
            </w:r>
          </w:p>
          <w:p w14:paraId="4C2CFE98" w14:textId="77777777" w:rsidR="00C8415C" w:rsidRPr="005000F4" w:rsidRDefault="00C8415C" w:rsidP="0008247B">
            <w:pPr>
              <w:pBdr>
                <w:top w:val="nil"/>
                <w:left w:val="nil"/>
                <w:bottom w:val="nil"/>
                <w:right w:val="nil"/>
                <w:between w:val="nil"/>
              </w:pBdr>
              <w:spacing w:after="160" w:line="259" w:lineRule="auto"/>
              <w:ind w:right="340"/>
            </w:pPr>
            <w:r w:rsidRPr="005000F4">
              <w:t xml:space="preserve">Destacado: </w:t>
            </w:r>
          </w:p>
          <w:p w14:paraId="752FF8D0" w14:textId="77777777" w:rsidR="00C8415C" w:rsidRPr="005000F4" w:rsidRDefault="00C8415C" w:rsidP="0008247B">
            <w:pPr>
              <w:widowControl w:val="0"/>
              <w:numPr>
                <w:ilvl w:val="0"/>
                <w:numId w:val="4"/>
              </w:numPr>
              <w:pBdr>
                <w:top w:val="nil"/>
                <w:left w:val="nil"/>
                <w:bottom w:val="nil"/>
                <w:right w:val="nil"/>
                <w:between w:val="nil"/>
              </w:pBdr>
              <w:spacing w:after="0" w:line="240" w:lineRule="auto"/>
              <w:ind w:right="340"/>
            </w:pPr>
            <w:r w:rsidRPr="005000F4">
              <w:t>Dos referentes orientadores, uno normativo.</w:t>
            </w:r>
          </w:p>
          <w:p w14:paraId="4C693D78" w14:textId="77777777" w:rsidR="00C8415C" w:rsidRPr="005000F4" w:rsidRDefault="00C8415C" w:rsidP="0008247B">
            <w:pPr>
              <w:widowControl w:val="0"/>
              <w:numPr>
                <w:ilvl w:val="0"/>
                <w:numId w:val="4"/>
              </w:numPr>
              <w:pBdr>
                <w:top w:val="nil"/>
                <w:left w:val="nil"/>
                <w:bottom w:val="nil"/>
                <w:right w:val="nil"/>
                <w:between w:val="nil"/>
              </w:pBdr>
              <w:spacing w:after="0" w:line="240" w:lineRule="auto"/>
              <w:ind w:right="340"/>
            </w:pPr>
            <w:r w:rsidRPr="005000F4">
              <w:t>Dos normativos, uno orientador.</w:t>
            </w:r>
          </w:p>
          <w:p w14:paraId="7C6812CF" w14:textId="77777777" w:rsidR="00C8415C" w:rsidRPr="005000F4" w:rsidRDefault="00C8415C" w:rsidP="0008247B">
            <w:pPr>
              <w:widowControl w:val="0"/>
              <w:numPr>
                <w:ilvl w:val="0"/>
                <w:numId w:val="4"/>
              </w:numPr>
              <w:pBdr>
                <w:top w:val="nil"/>
                <w:left w:val="nil"/>
                <w:bottom w:val="nil"/>
                <w:right w:val="nil"/>
                <w:between w:val="nil"/>
              </w:pBdr>
              <w:spacing w:after="0" w:line="240" w:lineRule="auto"/>
              <w:ind w:right="340"/>
            </w:pPr>
            <w:r w:rsidRPr="005000F4">
              <w:t>No puede presentar solo orientadores o normativos, ya que el indicador solicita los dos referentes.</w:t>
            </w:r>
          </w:p>
          <w:p w14:paraId="3FA696D2" w14:textId="77777777" w:rsidR="00C8415C" w:rsidRDefault="00C8415C" w:rsidP="0008247B">
            <w:pPr>
              <w:pBdr>
                <w:top w:val="nil"/>
                <w:left w:val="nil"/>
                <w:bottom w:val="nil"/>
                <w:right w:val="nil"/>
                <w:between w:val="nil"/>
              </w:pBdr>
              <w:spacing w:after="160" w:line="259" w:lineRule="auto"/>
              <w:ind w:right="340"/>
            </w:pPr>
          </w:p>
          <w:p w14:paraId="74F4C76F" w14:textId="77777777" w:rsidR="00C8415C" w:rsidRPr="005000F4" w:rsidRDefault="00C8415C" w:rsidP="0008247B">
            <w:pPr>
              <w:pBdr>
                <w:top w:val="nil"/>
                <w:left w:val="nil"/>
                <w:bottom w:val="nil"/>
                <w:right w:val="nil"/>
                <w:between w:val="nil"/>
              </w:pBdr>
              <w:spacing w:after="160" w:line="259" w:lineRule="auto"/>
              <w:ind w:right="340"/>
            </w:pPr>
            <w:r w:rsidRPr="005000F4">
              <w:t xml:space="preserve">Satisfactorio: </w:t>
            </w:r>
          </w:p>
          <w:p w14:paraId="6D93E2A9" w14:textId="77777777" w:rsidR="00C8415C" w:rsidRPr="005000F4" w:rsidRDefault="00C8415C" w:rsidP="0008247B">
            <w:pPr>
              <w:widowControl w:val="0"/>
              <w:numPr>
                <w:ilvl w:val="0"/>
                <w:numId w:val="3"/>
              </w:numPr>
              <w:pBdr>
                <w:top w:val="nil"/>
                <w:left w:val="nil"/>
                <w:bottom w:val="nil"/>
                <w:right w:val="nil"/>
                <w:between w:val="nil"/>
              </w:pBdr>
              <w:spacing w:after="0" w:line="240" w:lineRule="auto"/>
              <w:ind w:right="340"/>
            </w:pPr>
            <w:r w:rsidRPr="005000F4">
              <w:t>Un referente orientador y uno normativo.</w:t>
            </w:r>
          </w:p>
          <w:p w14:paraId="5D6B589E" w14:textId="77777777" w:rsidR="00C8415C" w:rsidRPr="005000F4" w:rsidRDefault="00C8415C" w:rsidP="0008247B">
            <w:pPr>
              <w:widowControl w:val="0"/>
              <w:numPr>
                <w:ilvl w:val="0"/>
                <w:numId w:val="3"/>
              </w:numPr>
              <w:pBdr>
                <w:top w:val="nil"/>
                <w:left w:val="nil"/>
                <w:bottom w:val="nil"/>
                <w:right w:val="nil"/>
                <w:between w:val="nil"/>
              </w:pBdr>
              <w:spacing w:after="0" w:line="240" w:lineRule="auto"/>
              <w:ind w:right="340"/>
            </w:pPr>
            <w:r w:rsidRPr="005000F4">
              <w:t>Dos orientadores</w:t>
            </w:r>
          </w:p>
          <w:p w14:paraId="7A337C89" w14:textId="77777777" w:rsidR="00C8415C" w:rsidRPr="005000F4" w:rsidRDefault="00C8415C" w:rsidP="0008247B">
            <w:pPr>
              <w:widowControl w:val="0"/>
              <w:numPr>
                <w:ilvl w:val="0"/>
                <w:numId w:val="3"/>
              </w:numPr>
              <w:pBdr>
                <w:top w:val="nil"/>
                <w:left w:val="nil"/>
                <w:bottom w:val="nil"/>
                <w:right w:val="nil"/>
                <w:between w:val="nil"/>
              </w:pBdr>
              <w:spacing w:after="0" w:line="240" w:lineRule="auto"/>
              <w:ind w:right="340"/>
            </w:pPr>
            <w:r w:rsidRPr="005000F4">
              <w:t>Dos normativos</w:t>
            </w:r>
          </w:p>
          <w:p w14:paraId="243D9D7D" w14:textId="77777777" w:rsidR="00C8415C" w:rsidRPr="005000F4" w:rsidRDefault="00C8415C" w:rsidP="0008247B">
            <w:pPr>
              <w:pBdr>
                <w:top w:val="nil"/>
                <w:left w:val="nil"/>
                <w:bottom w:val="nil"/>
                <w:right w:val="nil"/>
                <w:between w:val="nil"/>
              </w:pBdr>
              <w:spacing w:after="160" w:line="259" w:lineRule="auto"/>
              <w:ind w:right="340"/>
              <w:rPr>
                <w:b/>
              </w:rPr>
            </w:pPr>
          </w:p>
          <w:p w14:paraId="6ACF98DA" w14:textId="77777777" w:rsidR="00C8415C" w:rsidRPr="005000F4" w:rsidRDefault="00C8415C" w:rsidP="0008247B">
            <w:pPr>
              <w:spacing w:after="0" w:line="240" w:lineRule="auto"/>
              <w:rPr>
                <w:rFonts w:ascii="Calibri" w:eastAsia="Times New Roman" w:hAnsi="Calibri" w:cs="Calibri"/>
                <w:lang w:eastAsia="es-CL"/>
              </w:rPr>
            </w:pPr>
          </w:p>
        </w:tc>
      </w:tr>
      <w:tr w:rsidR="00C8415C" w:rsidRPr="005000F4" w14:paraId="7159201C" w14:textId="77777777" w:rsidTr="00082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7"/>
        </w:trPr>
        <w:tc>
          <w:tcPr>
            <w:tcW w:w="1553" w:type="dxa"/>
            <w:vMerge/>
            <w:tcBorders>
              <w:top w:val="single" w:sz="4" w:space="0" w:color="auto"/>
              <w:left w:val="single" w:sz="4" w:space="0" w:color="auto"/>
              <w:bottom w:val="single" w:sz="4" w:space="0" w:color="auto"/>
              <w:right w:val="single" w:sz="4" w:space="0" w:color="auto"/>
            </w:tcBorders>
            <w:vAlign w:val="center"/>
            <w:hideMark/>
          </w:tcPr>
          <w:p w14:paraId="489F4525" w14:textId="77777777" w:rsidR="00C8415C" w:rsidRPr="005000F4" w:rsidRDefault="00C8415C" w:rsidP="0008247B">
            <w:pPr>
              <w:spacing w:after="0" w:line="240" w:lineRule="auto"/>
              <w:rPr>
                <w:rFonts w:ascii="Calibri" w:eastAsia="Times New Roman" w:hAnsi="Calibri" w:cs="Calibri"/>
                <w:lang w:eastAsia="es-CL"/>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14:paraId="212C83FF" w14:textId="77777777" w:rsidR="00C8415C" w:rsidRPr="005000F4" w:rsidRDefault="00C8415C" w:rsidP="0008247B">
            <w:pPr>
              <w:spacing w:after="0" w:line="240" w:lineRule="auto"/>
              <w:rPr>
                <w:rFonts w:ascii="Calibri" w:eastAsia="Times New Roman" w:hAnsi="Calibri" w:cs="Calibri"/>
                <w:b/>
                <w:bCs/>
                <w:lang w:eastAsia="es-CL"/>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14:paraId="43D08229" w14:textId="77777777" w:rsidR="00C8415C" w:rsidRPr="005000F4" w:rsidRDefault="00C8415C" w:rsidP="0008247B">
            <w:pPr>
              <w:spacing w:after="0" w:line="240" w:lineRule="auto"/>
              <w:rPr>
                <w:rFonts w:ascii="Calibri" w:eastAsia="Times New Roman" w:hAnsi="Calibri" w:cs="Calibri"/>
                <w:lang w:eastAsia="es-CL"/>
              </w:rPr>
            </w:pPr>
          </w:p>
        </w:tc>
        <w:tc>
          <w:tcPr>
            <w:tcW w:w="9543" w:type="dxa"/>
            <w:tcBorders>
              <w:top w:val="nil"/>
              <w:left w:val="single" w:sz="4" w:space="0" w:color="auto"/>
              <w:bottom w:val="single" w:sz="4" w:space="0" w:color="auto"/>
              <w:right w:val="single" w:sz="4" w:space="0" w:color="auto"/>
            </w:tcBorders>
          </w:tcPr>
          <w:p w14:paraId="311E4566" w14:textId="77777777" w:rsidR="00C8415C" w:rsidRPr="005000F4" w:rsidRDefault="00C8415C" w:rsidP="0008247B">
            <w:pPr>
              <w:spacing w:after="0" w:line="240" w:lineRule="auto"/>
              <w:rPr>
                <w:rFonts w:ascii="Calibri" w:eastAsia="Times New Roman" w:hAnsi="Calibri" w:cs="Calibri"/>
                <w:lang w:eastAsia="es-CL"/>
              </w:rPr>
            </w:pPr>
          </w:p>
        </w:tc>
      </w:tr>
    </w:tbl>
    <w:p w14:paraId="0331CC02" w14:textId="77777777" w:rsidR="00C8415C" w:rsidRDefault="00C8415C" w:rsidP="00C8415C">
      <w:pPr>
        <w:spacing w:after="160" w:line="259" w:lineRule="auto"/>
      </w:pPr>
    </w:p>
    <w:p w14:paraId="286C29B1" w14:textId="77777777" w:rsidR="00C8415C" w:rsidRDefault="00C8415C" w:rsidP="00C8415C">
      <w:pPr>
        <w:spacing w:after="160" w:line="259" w:lineRule="auto"/>
      </w:pPr>
    </w:p>
    <w:tbl>
      <w:tblPr>
        <w:tblW w:w="14036" w:type="dxa"/>
        <w:tblInd w:w="-433" w:type="dxa"/>
        <w:tblBorders>
          <w:top w:val="single" w:sz="4" w:space="0" w:color="auto"/>
        </w:tblBorders>
        <w:tblCellMar>
          <w:left w:w="70" w:type="dxa"/>
          <w:right w:w="70" w:type="dxa"/>
        </w:tblCellMar>
        <w:tblLook w:val="0000" w:firstRow="0" w:lastRow="0" w:firstColumn="0" w:lastColumn="0" w:noHBand="0" w:noVBand="0"/>
      </w:tblPr>
      <w:tblGrid>
        <w:gridCol w:w="1681"/>
        <w:gridCol w:w="663"/>
        <w:gridCol w:w="1830"/>
        <w:gridCol w:w="11"/>
        <w:gridCol w:w="9851"/>
      </w:tblGrid>
      <w:tr w:rsidR="00C8415C" w:rsidRPr="005000F4" w14:paraId="07F8AC15" w14:textId="77777777" w:rsidTr="00C8415C">
        <w:trPr>
          <w:trHeight w:val="100"/>
        </w:trPr>
        <w:tc>
          <w:tcPr>
            <w:tcW w:w="1681" w:type="dxa"/>
            <w:tcBorders>
              <w:left w:val="single" w:sz="4" w:space="0" w:color="auto"/>
              <w:bottom w:val="single" w:sz="4" w:space="0" w:color="auto"/>
              <w:right w:val="single" w:sz="4" w:space="0" w:color="auto"/>
            </w:tcBorders>
            <w:shd w:val="clear" w:color="auto" w:fill="FBE4D5" w:themeFill="accent2" w:themeFillTint="33"/>
          </w:tcPr>
          <w:p w14:paraId="58883149" w14:textId="77777777" w:rsidR="00C8415C" w:rsidRPr="005000F4" w:rsidRDefault="00C8415C" w:rsidP="0008247B">
            <w:pPr>
              <w:spacing w:after="160" w:line="259" w:lineRule="auto"/>
              <w:jc w:val="center"/>
              <w:rPr>
                <w:b/>
                <w:bCs/>
              </w:rPr>
            </w:pPr>
            <w:r w:rsidRPr="005000F4">
              <w:rPr>
                <w:b/>
                <w:bCs/>
              </w:rPr>
              <w:lastRenderedPageBreak/>
              <w:t>CRITERIO</w:t>
            </w:r>
          </w:p>
        </w:tc>
        <w:tc>
          <w:tcPr>
            <w:tcW w:w="2493" w:type="dxa"/>
            <w:gridSpan w:val="2"/>
            <w:tcBorders>
              <w:left w:val="single" w:sz="4" w:space="0" w:color="auto"/>
              <w:bottom w:val="single" w:sz="4" w:space="0" w:color="auto"/>
              <w:right w:val="single" w:sz="4" w:space="0" w:color="auto"/>
            </w:tcBorders>
            <w:shd w:val="clear" w:color="auto" w:fill="FBE4D5" w:themeFill="accent2" w:themeFillTint="33"/>
          </w:tcPr>
          <w:p w14:paraId="7BD7A105" w14:textId="77777777" w:rsidR="00C8415C" w:rsidRPr="005000F4" w:rsidRDefault="00C8415C" w:rsidP="0008247B">
            <w:pPr>
              <w:spacing w:after="160" w:line="259" w:lineRule="auto"/>
              <w:jc w:val="center"/>
              <w:rPr>
                <w:b/>
                <w:bCs/>
              </w:rPr>
            </w:pPr>
            <w:r w:rsidRPr="005000F4">
              <w:rPr>
                <w:b/>
                <w:bCs/>
              </w:rPr>
              <w:t>INDICADOR</w:t>
            </w:r>
          </w:p>
        </w:tc>
        <w:tc>
          <w:tcPr>
            <w:tcW w:w="9862" w:type="dxa"/>
            <w:gridSpan w:val="2"/>
            <w:tcBorders>
              <w:left w:val="single" w:sz="4" w:space="0" w:color="auto"/>
              <w:bottom w:val="single" w:sz="4" w:space="0" w:color="auto"/>
              <w:right w:val="single" w:sz="4" w:space="0" w:color="auto"/>
            </w:tcBorders>
            <w:shd w:val="clear" w:color="auto" w:fill="FBE4D5" w:themeFill="accent2" w:themeFillTint="33"/>
          </w:tcPr>
          <w:p w14:paraId="1A49456A" w14:textId="77777777" w:rsidR="00C8415C" w:rsidRPr="005000F4" w:rsidRDefault="00C8415C" w:rsidP="0008247B">
            <w:pPr>
              <w:spacing w:after="160" w:line="259" w:lineRule="auto"/>
              <w:jc w:val="center"/>
              <w:rPr>
                <w:b/>
                <w:bCs/>
              </w:rPr>
            </w:pPr>
            <w:r w:rsidRPr="005000F4">
              <w:rPr>
                <w:b/>
                <w:bCs/>
              </w:rPr>
              <w:t>ORIENTACIONES AL CRITERIO</w:t>
            </w:r>
          </w:p>
        </w:tc>
      </w:tr>
      <w:tr w:rsidR="00C8415C" w:rsidRPr="005000F4" w14:paraId="230C1650" w14:textId="77777777" w:rsidTr="0008247B">
        <w:tblPrEx>
          <w:tblBorders>
            <w:top w:val="none" w:sz="0" w:space="0" w:color="auto"/>
          </w:tblBorders>
          <w:tblLook w:val="04A0" w:firstRow="1" w:lastRow="0" w:firstColumn="1" w:lastColumn="0" w:noHBand="0" w:noVBand="1"/>
        </w:tblPrEx>
        <w:trPr>
          <w:trHeight w:val="7230"/>
        </w:trPr>
        <w:tc>
          <w:tcPr>
            <w:tcW w:w="1681" w:type="dxa"/>
            <w:vMerge w:val="restart"/>
            <w:tcBorders>
              <w:top w:val="single" w:sz="4" w:space="0" w:color="auto"/>
              <w:left w:val="single" w:sz="4" w:space="0" w:color="auto"/>
              <w:bottom w:val="single" w:sz="4" w:space="0" w:color="auto"/>
              <w:right w:val="single" w:sz="4" w:space="0" w:color="auto"/>
            </w:tcBorders>
            <w:shd w:val="clear" w:color="auto" w:fill="auto"/>
          </w:tcPr>
          <w:p w14:paraId="69EE5A6C" w14:textId="77777777" w:rsidR="00C8415C" w:rsidRPr="005000F4" w:rsidRDefault="00C8415C" w:rsidP="0008247B">
            <w:pPr>
              <w:spacing w:after="0" w:line="240" w:lineRule="auto"/>
              <w:rPr>
                <w:rFonts w:ascii="Calibri" w:eastAsia="Times New Roman" w:hAnsi="Calibri" w:cs="Calibri"/>
                <w:b/>
                <w:bCs/>
                <w:sz w:val="28"/>
                <w:szCs w:val="28"/>
                <w:lang w:eastAsia="es-CL"/>
              </w:rPr>
            </w:pPr>
            <w:r w:rsidRPr="005000F4">
              <w:rPr>
                <w:rFonts w:ascii="Calibri" w:eastAsia="Times New Roman" w:hAnsi="Calibri" w:cs="Calibri"/>
                <w:b/>
                <w:bCs/>
                <w:sz w:val="28"/>
                <w:szCs w:val="28"/>
                <w:lang w:eastAsia="es-CL"/>
              </w:rPr>
              <w:t>2:</w:t>
            </w:r>
          </w:p>
          <w:p w14:paraId="780FD54C" w14:textId="77777777" w:rsidR="00C8415C" w:rsidRPr="005000F4" w:rsidRDefault="00C8415C" w:rsidP="0008247B">
            <w:pPr>
              <w:spacing w:after="0" w:line="240" w:lineRule="auto"/>
              <w:rPr>
                <w:rFonts w:ascii="Calibri" w:eastAsia="Times New Roman" w:hAnsi="Calibri" w:cs="Calibri"/>
                <w:lang w:eastAsia="es-CL"/>
              </w:rPr>
            </w:pPr>
          </w:p>
          <w:p w14:paraId="1276AC50"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La acción formativa presenta un diagnóstico de necesidades formativas contextualizadas de desarrollo profesional docente.</w:t>
            </w:r>
          </w:p>
          <w:p w14:paraId="6DBD3B85" w14:textId="77777777" w:rsidR="00C8415C" w:rsidRPr="005000F4" w:rsidRDefault="00C8415C" w:rsidP="0008247B">
            <w:pPr>
              <w:spacing w:after="0" w:line="240" w:lineRule="auto"/>
              <w:rPr>
                <w:rFonts w:ascii="Calibri" w:eastAsia="Times New Roman" w:hAnsi="Calibri" w:cs="Calibri"/>
                <w:lang w:eastAsia="es-CL"/>
              </w:rPr>
            </w:pPr>
          </w:p>
          <w:p w14:paraId="0FA161F1" w14:textId="77777777" w:rsidR="00C8415C" w:rsidRPr="005000F4" w:rsidRDefault="00C8415C" w:rsidP="0008247B">
            <w:pPr>
              <w:spacing w:after="0" w:line="240" w:lineRule="auto"/>
              <w:rPr>
                <w:rFonts w:ascii="Calibri" w:eastAsia="Times New Roman" w:hAnsi="Calibri" w:cs="Calibri"/>
                <w:lang w:eastAsia="es-CL"/>
              </w:rPr>
            </w:pPr>
          </w:p>
          <w:p w14:paraId="3D372182" w14:textId="77777777" w:rsidR="00C8415C" w:rsidRPr="005000F4" w:rsidRDefault="00C8415C" w:rsidP="0008247B">
            <w:pPr>
              <w:spacing w:after="0" w:line="240" w:lineRule="auto"/>
              <w:rPr>
                <w:rFonts w:ascii="Calibri" w:eastAsia="Times New Roman" w:hAnsi="Calibri" w:cs="Calibri"/>
                <w:lang w:eastAsia="es-CL"/>
              </w:rPr>
            </w:pPr>
          </w:p>
          <w:p w14:paraId="070D5298" w14:textId="77777777" w:rsidR="00C8415C" w:rsidRPr="005000F4" w:rsidRDefault="00C8415C" w:rsidP="0008247B">
            <w:pPr>
              <w:spacing w:after="0" w:line="240" w:lineRule="auto"/>
              <w:rPr>
                <w:rFonts w:ascii="Calibri" w:eastAsia="Times New Roman" w:hAnsi="Calibri" w:cs="Calibri"/>
                <w:lang w:eastAsia="es-CL"/>
              </w:rPr>
            </w:pPr>
          </w:p>
          <w:p w14:paraId="252646F2" w14:textId="77777777" w:rsidR="00C8415C" w:rsidRPr="005000F4" w:rsidRDefault="00C8415C" w:rsidP="0008247B">
            <w:pPr>
              <w:spacing w:after="0" w:line="240" w:lineRule="auto"/>
              <w:rPr>
                <w:rFonts w:ascii="Calibri" w:eastAsia="Times New Roman" w:hAnsi="Calibri" w:cs="Calibri"/>
                <w:lang w:eastAsia="es-CL"/>
              </w:rPr>
            </w:pPr>
          </w:p>
          <w:p w14:paraId="487C6E75" w14:textId="77777777" w:rsidR="00C8415C" w:rsidRPr="005000F4" w:rsidRDefault="00C8415C" w:rsidP="0008247B">
            <w:pPr>
              <w:spacing w:after="0" w:line="240" w:lineRule="auto"/>
              <w:rPr>
                <w:rFonts w:ascii="Calibri" w:eastAsia="Times New Roman" w:hAnsi="Calibri" w:cs="Calibri"/>
                <w:lang w:eastAsia="es-CL"/>
              </w:rPr>
            </w:pPr>
          </w:p>
          <w:p w14:paraId="68A64F59" w14:textId="77777777" w:rsidR="00C8415C" w:rsidRPr="005000F4" w:rsidRDefault="00C8415C" w:rsidP="0008247B">
            <w:pPr>
              <w:spacing w:after="0" w:line="240" w:lineRule="auto"/>
              <w:rPr>
                <w:rFonts w:ascii="Calibri" w:eastAsia="Times New Roman" w:hAnsi="Calibri" w:cs="Calibri"/>
                <w:lang w:eastAsia="es-CL"/>
              </w:rPr>
            </w:pPr>
          </w:p>
          <w:p w14:paraId="4F3F0929" w14:textId="77777777" w:rsidR="00C8415C" w:rsidRPr="005000F4" w:rsidRDefault="00C8415C" w:rsidP="0008247B">
            <w:pPr>
              <w:spacing w:after="0" w:line="240" w:lineRule="auto"/>
              <w:rPr>
                <w:rFonts w:ascii="Calibri" w:eastAsia="Times New Roman" w:hAnsi="Calibri" w:cs="Calibri"/>
                <w:lang w:eastAsia="es-CL"/>
              </w:rPr>
            </w:pPr>
          </w:p>
          <w:p w14:paraId="404F3F17" w14:textId="77777777" w:rsidR="00C8415C" w:rsidRPr="005000F4" w:rsidRDefault="00C8415C" w:rsidP="0008247B">
            <w:pPr>
              <w:spacing w:after="0" w:line="240" w:lineRule="auto"/>
              <w:rPr>
                <w:rFonts w:ascii="Calibri" w:eastAsia="Times New Roman" w:hAnsi="Calibri" w:cs="Calibri"/>
                <w:lang w:eastAsia="es-CL"/>
              </w:rPr>
            </w:pPr>
          </w:p>
          <w:p w14:paraId="3B341CFD" w14:textId="77777777" w:rsidR="00C8415C" w:rsidRPr="005000F4" w:rsidRDefault="00C8415C" w:rsidP="0008247B">
            <w:pPr>
              <w:spacing w:after="0" w:line="240" w:lineRule="auto"/>
              <w:rPr>
                <w:rFonts w:ascii="Calibri" w:eastAsia="Times New Roman" w:hAnsi="Calibri" w:cs="Calibri"/>
                <w:lang w:eastAsia="es-CL"/>
              </w:rPr>
            </w:pPr>
          </w:p>
          <w:p w14:paraId="5948E243" w14:textId="77777777" w:rsidR="00C8415C" w:rsidRPr="005000F4" w:rsidRDefault="00C8415C" w:rsidP="0008247B">
            <w:pPr>
              <w:spacing w:after="0" w:line="240" w:lineRule="auto"/>
              <w:rPr>
                <w:rFonts w:ascii="Calibri" w:eastAsia="Times New Roman" w:hAnsi="Calibri" w:cs="Calibri"/>
                <w:lang w:eastAsia="es-CL"/>
              </w:rPr>
            </w:pPr>
          </w:p>
          <w:p w14:paraId="5C1D01B3" w14:textId="77777777" w:rsidR="00C8415C" w:rsidRPr="005000F4" w:rsidRDefault="00C8415C" w:rsidP="0008247B">
            <w:pPr>
              <w:spacing w:after="0" w:line="240" w:lineRule="auto"/>
              <w:rPr>
                <w:rFonts w:ascii="Calibri" w:eastAsia="Times New Roman" w:hAnsi="Calibri" w:cs="Calibri"/>
                <w:lang w:eastAsia="es-CL"/>
              </w:rPr>
            </w:pPr>
          </w:p>
          <w:p w14:paraId="5FD7164E" w14:textId="77777777" w:rsidR="00C8415C" w:rsidRPr="005000F4" w:rsidRDefault="00C8415C" w:rsidP="0008247B">
            <w:pPr>
              <w:spacing w:after="0" w:line="240" w:lineRule="auto"/>
              <w:rPr>
                <w:rFonts w:ascii="Calibri" w:eastAsia="Times New Roman" w:hAnsi="Calibri" w:cs="Calibri"/>
                <w:lang w:eastAsia="es-CL"/>
              </w:rPr>
            </w:pPr>
          </w:p>
          <w:p w14:paraId="597F85DA" w14:textId="77777777" w:rsidR="00C8415C" w:rsidRPr="005000F4" w:rsidRDefault="00C8415C" w:rsidP="0008247B">
            <w:pPr>
              <w:spacing w:after="0" w:line="240" w:lineRule="auto"/>
              <w:rPr>
                <w:rFonts w:ascii="Calibri" w:eastAsia="Times New Roman" w:hAnsi="Calibri" w:cs="Calibri"/>
                <w:lang w:eastAsia="es-CL"/>
              </w:rPr>
            </w:pPr>
          </w:p>
          <w:p w14:paraId="0C3EDC08" w14:textId="77777777" w:rsidR="00C8415C" w:rsidRPr="005000F4" w:rsidRDefault="00C8415C" w:rsidP="0008247B">
            <w:pPr>
              <w:spacing w:after="0" w:line="240" w:lineRule="auto"/>
              <w:rPr>
                <w:rFonts w:ascii="Calibri" w:eastAsia="Times New Roman" w:hAnsi="Calibri" w:cs="Calibri"/>
                <w:lang w:eastAsia="es-CL"/>
              </w:rPr>
            </w:pPr>
          </w:p>
          <w:p w14:paraId="628BDE98" w14:textId="77777777" w:rsidR="00C8415C" w:rsidRPr="005000F4" w:rsidRDefault="00C8415C" w:rsidP="0008247B">
            <w:pPr>
              <w:spacing w:after="0" w:line="240" w:lineRule="auto"/>
              <w:rPr>
                <w:rFonts w:ascii="Calibri" w:eastAsia="Times New Roman" w:hAnsi="Calibri" w:cs="Calibri"/>
                <w:lang w:eastAsia="es-CL"/>
              </w:rPr>
            </w:pPr>
          </w:p>
          <w:p w14:paraId="2AE75632" w14:textId="77777777" w:rsidR="00C8415C" w:rsidRPr="005000F4" w:rsidRDefault="00C8415C" w:rsidP="0008247B">
            <w:pPr>
              <w:spacing w:after="0" w:line="240" w:lineRule="auto"/>
              <w:rPr>
                <w:rFonts w:ascii="Calibri" w:eastAsia="Times New Roman" w:hAnsi="Calibri" w:cs="Calibri"/>
                <w:lang w:eastAsia="es-CL"/>
              </w:rPr>
            </w:pPr>
          </w:p>
          <w:p w14:paraId="07E28200" w14:textId="77777777" w:rsidR="00C8415C" w:rsidRPr="005000F4" w:rsidRDefault="00C8415C" w:rsidP="0008247B">
            <w:pPr>
              <w:spacing w:after="0" w:line="240" w:lineRule="auto"/>
              <w:rPr>
                <w:rFonts w:ascii="Calibri" w:eastAsia="Times New Roman" w:hAnsi="Calibri" w:cs="Calibri"/>
                <w:lang w:eastAsia="es-CL"/>
              </w:rPr>
            </w:pPr>
          </w:p>
          <w:p w14:paraId="17A1F891" w14:textId="77777777" w:rsidR="00C8415C" w:rsidRPr="005000F4" w:rsidRDefault="00C8415C" w:rsidP="0008247B">
            <w:pPr>
              <w:spacing w:after="0" w:line="240" w:lineRule="auto"/>
              <w:rPr>
                <w:rFonts w:ascii="Calibri" w:eastAsia="Times New Roman" w:hAnsi="Calibri" w:cs="Calibri"/>
                <w:sz w:val="28"/>
                <w:szCs w:val="28"/>
                <w:lang w:eastAsia="es-CL"/>
              </w:rPr>
            </w:pPr>
            <w:r w:rsidRPr="005000F4">
              <w:rPr>
                <w:rFonts w:ascii="Calibri" w:eastAsia="Times New Roman" w:hAnsi="Calibri" w:cs="Calibri"/>
                <w:b/>
                <w:bCs/>
                <w:sz w:val="28"/>
                <w:szCs w:val="28"/>
                <w:lang w:eastAsia="es-CL"/>
              </w:rPr>
              <w:lastRenderedPageBreak/>
              <w:t>2:</w:t>
            </w:r>
          </w:p>
          <w:p w14:paraId="3BC99FDA" w14:textId="77777777" w:rsidR="00C8415C" w:rsidRPr="005000F4" w:rsidRDefault="00C8415C" w:rsidP="0008247B">
            <w:pPr>
              <w:spacing w:after="0" w:line="240" w:lineRule="auto"/>
              <w:rPr>
                <w:rFonts w:ascii="Calibri" w:eastAsia="Times New Roman" w:hAnsi="Calibri" w:cs="Calibri"/>
                <w:lang w:eastAsia="es-CL"/>
              </w:rPr>
            </w:pPr>
          </w:p>
          <w:p w14:paraId="41064B7B"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La acción formativa presenta un diagnóstico de necesidades formativas contextualizadas de desarrollo profesional docente.</w:t>
            </w: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298A8CFE" w14:textId="77777777" w:rsidR="00C8415C" w:rsidRPr="005000F4" w:rsidRDefault="00C8415C" w:rsidP="0008247B">
            <w:pPr>
              <w:spacing w:after="0" w:line="240" w:lineRule="auto"/>
              <w:jc w:val="center"/>
              <w:rPr>
                <w:rFonts w:ascii="Calibri" w:eastAsia="Times New Roman" w:hAnsi="Calibri" w:cs="Calibri"/>
                <w:lang w:eastAsia="es-CL"/>
              </w:rPr>
            </w:pPr>
            <w:r w:rsidRPr="005000F4">
              <w:rPr>
                <w:rFonts w:ascii="Calibri" w:eastAsia="Times New Roman" w:hAnsi="Calibri" w:cs="Calibri"/>
                <w:lang w:eastAsia="es-CL"/>
              </w:rPr>
              <w:lastRenderedPageBreak/>
              <w:t>2.1</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Pr>
          <w:p w14:paraId="434FC7E9"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Diagnóstico de necesidades formativas contextualizadas en función de las características profesionales de los destinatarios.</w:t>
            </w:r>
          </w:p>
          <w:p w14:paraId="66B5151A" w14:textId="77777777" w:rsidR="00C8415C" w:rsidRPr="005000F4" w:rsidRDefault="00C8415C" w:rsidP="0008247B">
            <w:pPr>
              <w:spacing w:after="0" w:line="240" w:lineRule="auto"/>
              <w:rPr>
                <w:rFonts w:ascii="Calibri" w:eastAsia="Times New Roman" w:hAnsi="Calibri" w:cs="Calibri"/>
                <w:lang w:eastAsia="es-CL"/>
              </w:rPr>
            </w:pPr>
          </w:p>
          <w:p w14:paraId="4BF77005"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Por ejemplo: tramo de desarrollo profesional docente, resultados de evaluación docente, caracterización de trayectorias formativas, título profesional, años de experiencia, función docente, nivel o modalidad educativa de los participantes, entre otros.</w:t>
            </w:r>
          </w:p>
        </w:tc>
        <w:tc>
          <w:tcPr>
            <w:tcW w:w="9851" w:type="dxa"/>
            <w:tcBorders>
              <w:top w:val="single" w:sz="4" w:space="0" w:color="auto"/>
              <w:left w:val="single" w:sz="4" w:space="0" w:color="auto"/>
              <w:bottom w:val="single" w:sz="4" w:space="0" w:color="auto"/>
              <w:right w:val="single" w:sz="4" w:space="0" w:color="auto"/>
            </w:tcBorders>
          </w:tcPr>
          <w:p w14:paraId="6E914708" w14:textId="77777777" w:rsidR="00C8415C" w:rsidRPr="005000F4" w:rsidRDefault="00C8415C" w:rsidP="0008247B">
            <w:pPr>
              <w:pBdr>
                <w:top w:val="nil"/>
                <w:left w:val="nil"/>
                <w:bottom w:val="nil"/>
                <w:right w:val="nil"/>
                <w:between w:val="nil"/>
              </w:pBdr>
              <w:spacing w:after="160" w:line="259" w:lineRule="auto"/>
              <w:rPr>
                <w:b/>
                <w:bCs/>
                <w:color w:val="000000"/>
              </w:rPr>
            </w:pPr>
            <w:r w:rsidRPr="005000F4">
              <w:rPr>
                <w:b/>
                <w:bCs/>
                <w:color w:val="000000"/>
              </w:rPr>
              <w:t>Necesidades formativas:</w:t>
            </w:r>
          </w:p>
          <w:p w14:paraId="565EE83A" w14:textId="77777777" w:rsidR="00C8415C" w:rsidRPr="005000F4" w:rsidRDefault="00C8415C" w:rsidP="0008247B">
            <w:pPr>
              <w:widowControl w:val="0"/>
              <w:numPr>
                <w:ilvl w:val="0"/>
                <w:numId w:val="17"/>
              </w:numPr>
              <w:pBdr>
                <w:top w:val="nil"/>
                <w:left w:val="nil"/>
                <w:bottom w:val="nil"/>
                <w:right w:val="nil"/>
                <w:between w:val="nil"/>
              </w:pBdr>
              <w:spacing w:after="0" w:line="240" w:lineRule="auto"/>
              <w:ind w:left="281" w:hanging="281"/>
              <w:jc w:val="both"/>
              <w:rPr>
                <w:rFonts w:ascii="Calibri" w:eastAsia="Calibri" w:hAnsi="Calibri" w:cs="Calibri"/>
                <w:color w:val="000000"/>
                <w:lang w:val="es-ES" w:eastAsia="es-ES" w:bidi="es-ES"/>
              </w:rPr>
            </w:pPr>
            <w:r w:rsidRPr="005000F4">
              <w:rPr>
                <w:rFonts w:ascii="Calibri" w:eastAsia="Calibri" w:hAnsi="Calibri" w:cs="Calibri"/>
                <w:color w:val="000000"/>
                <w:lang w:val="es-ES" w:eastAsia="es-ES" w:bidi="es-ES"/>
              </w:rPr>
              <w:t>Se entenderá como necesidad formativa, a las prácticas docentes o directivas detectadas o declaradas como necesarias de fortalecer para el mejor desarrollo de los procesos de su responsabilidad.</w:t>
            </w:r>
          </w:p>
          <w:p w14:paraId="11FFEFAF" w14:textId="77777777" w:rsidR="00C8415C" w:rsidRPr="005000F4" w:rsidRDefault="00C8415C" w:rsidP="0008247B">
            <w:pPr>
              <w:widowControl w:val="0"/>
              <w:numPr>
                <w:ilvl w:val="0"/>
                <w:numId w:val="17"/>
              </w:numPr>
              <w:pBdr>
                <w:top w:val="nil"/>
                <w:left w:val="nil"/>
                <w:bottom w:val="nil"/>
                <w:right w:val="nil"/>
                <w:between w:val="nil"/>
              </w:pBdr>
              <w:spacing w:after="0" w:line="240" w:lineRule="auto"/>
              <w:ind w:left="281" w:hanging="281"/>
              <w:jc w:val="both"/>
              <w:rPr>
                <w:rFonts w:ascii="Calibri" w:eastAsia="Calibri" w:hAnsi="Calibri" w:cs="Calibri"/>
                <w:lang w:val="es-ES" w:eastAsia="es-ES" w:bidi="es-ES"/>
              </w:rPr>
            </w:pPr>
            <w:r w:rsidRPr="005000F4">
              <w:rPr>
                <w:rFonts w:ascii="Calibri" w:eastAsia="Calibri" w:hAnsi="Calibri" w:cs="Calibri"/>
                <w:color w:val="000000"/>
                <w:lang w:val="es-ES" w:eastAsia="es-ES" w:bidi="es-ES"/>
              </w:rPr>
              <w:t xml:space="preserve">Las necesidades formativas pueden ser diagnosticadas con </w:t>
            </w:r>
            <w:r w:rsidRPr="005000F4">
              <w:rPr>
                <w:rFonts w:ascii="Calibri" w:eastAsia="Calibri" w:hAnsi="Calibri" w:cs="Calibri"/>
                <w:lang w:val="es-ES" w:eastAsia="es-ES" w:bidi="es-ES"/>
              </w:rPr>
              <w:t xml:space="preserve">evaluaciones nacionales e internacionales (por ejemplo, análisis de resultados de Evaluación Docente, TALIS), </w:t>
            </w:r>
            <w:r w:rsidRPr="005000F4">
              <w:rPr>
                <w:rFonts w:ascii="Calibri" w:eastAsia="Calibri" w:hAnsi="Calibri" w:cs="Calibri"/>
                <w:color w:val="000000"/>
                <w:lang w:val="es-ES" w:eastAsia="es-ES" w:bidi="es-ES"/>
              </w:rPr>
              <w:t xml:space="preserve">a partir de estudios sobre prácticas docentes o directivas, o detectadas desde la propia percepción docente (por ejemplo, Voces Docentes CPEIP 2017). </w:t>
            </w:r>
          </w:p>
          <w:p w14:paraId="229AD4A8" w14:textId="77777777" w:rsidR="00C8415C" w:rsidRPr="005000F4" w:rsidRDefault="00C8415C" w:rsidP="0008247B">
            <w:pPr>
              <w:widowControl w:val="0"/>
              <w:numPr>
                <w:ilvl w:val="0"/>
                <w:numId w:val="17"/>
              </w:numPr>
              <w:pBdr>
                <w:top w:val="nil"/>
                <w:left w:val="nil"/>
                <w:bottom w:val="nil"/>
                <w:right w:val="nil"/>
                <w:between w:val="nil"/>
              </w:pBdr>
              <w:spacing w:after="0" w:line="240" w:lineRule="auto"/>
              <w:ind w:left="281" w:hanging="281"/>
              <w:jc w:val="both"/>
              <w:rPr>
                <w:rFonts w:ascii="Calibri" w:eastAsia="Calibri" w:hAnsi="Calibri" w:cs="Calibri"/>
                <w:lang w:val="es-ES" w:eastAsia="es-ES" w:bidi="es-ES"/>
              </w:rPr>
            </w:pPr>
            <w:r w:rsidRPr="005000F4">
              <w:rPr>
                <w:rFonts w:ascii="Calibri" w:eastAsia="Calibri" w:hAnsi="Calibri" w:cs="Calibri"/>
                <w:lang w:val="es-ES" w:eastAsia="es-ES" w:bidi="es-ES"/>
              </w:rPr>
              <w:t>Cabe destacar que n</w:t>
            </w:r>
            <w:r w:rsidRPr="005000F4">
              <w:rPr>
                <w:rFonts w:ascii="Calibri" w:eastAsia="Calibri" w:hAnsi="Calibri" w:cs="Calibri"/>
                <w:color w:val="000000"/>
                <w:lang w:val="es-ES" w:eastAsia="es-ES" w:bidi="es-ES"/>
              </w:rPr>
              <w:t>o siempre la percepción docente respecto de lo que necesita responde a la evidencia de sus desempeños. Frecuentemente el docente busca desarrollarse en aquellos espacios que le generan mayor seguridad.</w:t>
            </w:r>
          </w:p>
          <w:p w14:paraId="28DD00D5" w14:textId="77777777" w:rsidR="00C8415C" w:rsidRPr="005000F4" w:rsidRDefault="00C8415C" w:rsidP="0008247B">
            <w:pPr>
              <w:widowControl w:val="0"/>
              <w:numPr>
                <w:ilvl w:val="0"/>
                <w:numId w:val="17"/>
              </w:numPr>
              <w:pBdr>
                <w:top w:val="nil"/>
                <w:left w:val="nil"/>
                <w:bottom w:val="nil"/>
                <w:right w:val="nil"/>
                <w:between w:val="nil"/>
              </w:pBdr>
              <w:spacing w:after="0" w:line="240" w:lineRule="auto"/>
              <w:ind w:left="281" w:hanging="281"/>
              <w:jc w:val="both"/>
              <w:rPr>
                <w:rFonts w:ascii="Calibri" w:eastAsia="Calibri" w:hAnsi="Calibri" w:cs="Calibri"/>
                <w:lang w:val="es-ES" w:eastAsia="es-ES" w:bidi="es-ES"/>
              </w:rPr>
            </w:pPr>
            <w:r w:rsidRPr="005000F4">
              <w:rPr>
                <w:rFonts w:ascii="Calibri" w:eastAsia="Calibri" w:hAnsi="Calibri" w:cs="Calibri"/>
                <w:color w:val="000000"/>
                <w:lang w:val="es-ES" w:eastAsia="es-ES" w:bidi="es-ES"/>
              </w:rPr>
              <w:t>Las necesidades pueden argumentarse desde el análisis de los desempeños docentes o directivos y/o desde las percepciones de los propios involucrados.</w:t>
            </w:r>
          </w:p>
          <w:p w14:paraId="4175B003" w14:textId="77777777" w:rsidR="00C8415C" w:rsidRPr="005000F4" w:rsidRDefault="00C8415C" w:rsidP="0008247B">
            <w:pPr>
              <w:widowControl w:val="0"/>
              <w:pBdr>
                <w:top w:val="nil"/>
                <w:left w:val="nil"/>
                <w:bottom w:val="nil"/>
                <w:right w:val="nil"/>
                <w:between w:val="nil"/>
              </w:pBdr>
              <w:spacing w:after="0" w:line="240" w:lineRule="auto"/>
              <w:ind w:left="210" w:hanging="283"/>
              <w:jc w:val="both"/>
              <w:rPr>
                <w:color w:val="000000"/>
              </w:rPr>
            </w:pPr>
          </w:p>
          <w:p w14:paraId="5AEE4B9D" w14:textId="77777777" w:rsidR="00C8415C" w:rsidRPr="005000F4" w:rsidRDefault="00C8415C" w:rsidP="0008247B">
            <w:pPr>
              <w:widowControl w:val="0"/>
              <w:pBdr>
                <w:top w:val="nil"/>
                <w:left w:val="nil"/>
                <w:bottom w:val="nil"/>
                <w:right w:val="nil"/>
                <w:between w:val="nil"/>
              </w:pBdr>
              <w:spacing w:after="0" w:line="240" w:lineRule="auto"/>
              <w:jc w:val="both"/>
            </w:pPr>
            <w:r w:rsidRPr="005000F4">
              <w:rPr>
                <w:color w:val="000000"/>
              </w:rPr>
              <w:t>Diagnósticos nacionales:</w:t>
            </w:r>
          </w:p>
          <w:p w14:paraId="02D7AECA" w14:textId="77777777" w:rsidR="00C8415C" w:rsidRPr="005000F4" w:rsidRDefault="00C8415C" w:rsidP="0008247B">
            <w:pPr>
              <w:widowControl w:val="0"/>
              <w:numPr>
                <w:ilvl w:val="0"/>
                <w:numId w:val="15"/>
              </w:numPr>
              <w:pBdr>
                <w:top w:val="nil"/>
                <w:left w:val="nil"/>
                <w:bottom w:val="nil"/>
                <w:right w:val="nil"/>
                <w:between w:val="nil"/>
              </w:pBdr>
              <w:spacing w:after="0" w:line="240" w:lineRule="auto"/>
              <w:ind w:left="210" w:hanging="210"/>
              <w:rPr>
                <w:rFonts w:ascii="Calibri" w:eastAsia="Calibri" w:hAnsi="Calibri" w:cs="Calibri"/>
                <w:color w:val="000000"/>
                <w:lang w:val="es-ES" w:eastAsia="es-ES" w:bidi="es-ES"/>
              </w:rPr>
            </w:pPr>
            <w:r w:rsidRPr="005000F4">
              <w:rPr>
                <w:rFonts w:ascii="Calibri" w:eastAsia="Calibri" w:hAnsi="Calibri" w:cs="Calibri"/>
                <w:color w:val="000000"/>
                <w:lang w:val="es-ES" w:eastAsia="es-ES" w:bidi="es-ES"/>
              </w:rPr>
              <w:t xml:space="preserve">Los datos de evaluación docente nos informan sobre los desempeños docentes. Los indicadores informan sobre áreas de mayor desafío y de mayores logros. </w:t>
            </w:r>
          </w:p>
          <w:p w14:paraId="27592C50" w14:textId="77777777" w:rsidR="00C8415C" w:rsidRPr="005000F4" w:rsidRDefault="00C8415C" w:rsidP="0008247B">
            <w:pPr>
              <w:widowControl w:val="0"/>
              <w:numPr>
                <w:ilvl w:val="0"/>
                <w:numId w:val="15"/>
              </w:numPr>
              <w:pBdr>
                <w:top w:val="nil"/>
                <w:left w:val="nil"/>
                <w:bottom w:val="nil"/>
                <w:right w:val="nil"/>
                <w:between w:val="nil"/>
              </w:pBdr>
              <w:spacing w:after="0" w:line="240" w:lineRule="auto"/>
              <w:ind w:left="210" w:hanging="210"/>
              <w:rPr>
                <w:rFonts w:ascii="Calibri" w:eastAsia="Calibri" w:hAnsi="Calibri" w:cs="Calibri"/>
                <w:color w:val="000000"/>
                <w:lang w:val="es-ES" w:eastAsia="es-ES" w:bidi="es-ES"/>
              </w:rPr>
            </w:pPr>
            <w:r w:rsidRPr="005000F4">
              <w:rPr>
                <w:rFonts w:ascii="Calibri" w:eastAsia="Calibri" w:hAnsi="Calibri" w:cs="Calibri"/>
                <w:color w:val="000000"/>
                <w:lang w:val="es-ES" w:eastAsia="es-ES" w:bidi="es-ES"/>
              </w:rPr>
              <w:t>Investigaciones y evaluaciones nacionales e internacionales: TALIS Chile 2018.</w:t>
            </w:r>
          </w:p>
          <w:p w14:paraId="2305C3FF" w14:textId="77777777" w:rsidR="00C8415C" w:rsidRPr="005000F4" w:rsidRDefault="00C8415C" w:rsidP="0008247B">
            <w:pPr>
              <w:pBdr>
                <w:top w:val="nil"/>
                <w:left w:val="nil"/>
                <w:bottom w:val="nil"/>
                <w:right w:val="nil"/>
                <w:between w:val="nil"/>
              </w:pBdr>
              <w:spacing w:after="160" w:line="259" w:lineRule="auto"/>
              <w:rPr>
                <w:color w:val="000000"/>
              </w:rPr>
            </w:pPr>
          </w:p>
          <w:p w14:paraId="2F3CCA54" w14:textId="77777777" w:rsidR="00C8415C" w:rsidRPr="005000F4" w:rsidRDefault="00C8415C" w:rsidP="0008247B">
            <w:pPr>
              <w:pBdr>
                <w:top w:val="nil"/>
                <w:left w:val="nil"/>
                <w:bottom w:val="nil"/>
                <w:right w:val="nil"/>
                <w:between w:val="nil"/>
              </w:pBdr>
              <w:spacing w:after="160" w:line="259" w:lineRule="auto"/>
              <w:rPr>
                <w:color w:val="000000"/>
              </w:rPr>
            </w:pPr>
            <w:r w:rsidRPr="005000F4">
              <w:rPr>
                <w:color w:val="000000"/>
              </w:rPr>
              <w:t>Orientación al indicador 2.1:</w:t>
            </w:r>
          </w:p>
          <w:p w14:paraId="4A2AD74D" w14:textId="77777777" w:rsidR="00C8415C" w:rsidRPr="005000F4" w:rsidRDefault="00C8415C" w:rsidP="0008247B">
            <w:pPr>
              <w:widowControl w:val="0"/>
              <w:numPr>
                <w:ilvl w:val="0"/>
                <w:numId w:val="16"/>
              </w:numPr>
              <w:pBdr>
                <w:top w:val="nil"/>
                <w:left w:val="nil"/>
                <w:bottom w:val="nil"/>
                <w:right w:val="nil"/>
                <w:between w:val="nil"/>
              </w:pBdr>
              <w:spacing w:after="0" w:line="240" w:lineRule="auto"/>
              <w:ind w:left="352"/>
              <w:rPr>
                <w:rFonts w:ascii="Calibri" w:eastAsia="Calibri" w:hAnsi="Calibri" w:cs="Calibri"/>
                <w:color w:val="000000"/>
                <w:lang w:val="es-ES" w:eastAsia="es-ES" w:bidi="es-ES"/>
              </w:rPr>
            </w:pPr>
            <w:r w:rsidRPr="005000F4">
              <w:rPr>
                <w:rFonts w:ascii="Calibri" w:eastAsia="Calibri" w:hAnsi="Calibri" w:cs="Calibri"/>
                <w:color w:val="000000"/>
                <w:lang w:val="es-ES" w:eastAsia="es-ES" w:bidi="es-ES"/>
              </w:rPr>
              <w:t xml:space="preserve">La fundamentación debe considerar las características de los destinatarios. Características que refieren a su rol profesional y </w:t>
            </w:r>
            <w:r w:rsidRPr="005000F4">
              <w:rPr>
                <w:rFonts w:ascii="Calibri" w:eastAsia="Calibri" w:hAnsi="Calibri" w:cs="Calibri"/>
                <w:lang w:val="es-ES" w:eastAsia="es-ES" w:bidi="es-ES"/>
              </w:rPr>
              <w:t>a</w:t>
            </w:r>
            <w:r w:rsidRPr="005000F4">
              <w:rPr>
                <w:rFonts w:ascii="Calibri" w:eastAsia="Calibri" w:hAnsi="Calibri" w:cs="Calibri"/>
                <w:color w:val="000000"/>
                <w:lang w:val="es-ES" w:eastAsia="es-ES" w:bidi="es-ES"/>
              </w:rPr>
              <w:t xml:space="preserve">l contexto de desempeño. </w:t>
            </w:r>
          </w:p>
          <w:p w14:paraId="68927631" w14:textId="77777777" w:rsidR="00C8415C" w:rsidRPr="005000F4" w:rsidRDefault="00C8415C" w:rsidP="0008247B">
            <w:pPr>
              <w:widowControl w:val="0"/>
              <w:numPr>
                <w:ilvl w:val="0"/>
                <w:numId w:val="16"/>
              </w:numPr>
              <w:pBdr>
                <w:top w:val="nil"/>
                <w:left w:val="nil"/>
                <w:bottom w:val="nil"/>
                <w:right w:val="nil"/>
                <w:between w:val="nil"/>
              </w:pBdr>
              <w:spacing w:after="0" w:line="240" w:lineRule="auto"/>
              <w:ind w:left="352"/>
              <w:rPr>
                <w:rFonts w:ascii="Calibri" w:eastAsia="Calibri" w:hAnsi="Calibri" w:cs="Calibri"/>
                <w:lang w:val="es-ES" w:eastAsia="es-ES" w:bidi="es-ES"/>
              </w:rPr>
            </w:pPr>
            <w:r w:rsidRPr="005000F4">
              <w:rPr>
                <w:rFonts w:ascii="Calibri" w:eastAsia="Calibri" w:hAnsi="Calibri" w:cs="Calibri"/>
                <w:lang w:val="es-ES" w:eastAsia="es-ES" w:bidi="es-ES"/>
              </w:rPr>
              <w:t>Si la propuesta es de cobertura nacional, es necesario identificar en la fundamentación, características propias del perfil docente o directivo y su contexto particular de desempeño.  Se debe considerar que las competencias y prácticas a fortalecer son diferentes.</w:t>
            </w:r>
          </w:p>
          <w:p w14:paraId="55CD321B" w14:textId="77777777" w:rsidR="00C8415C" w:rsidRPr="005000F4" w:rsidRDefault="00C8415C" w:rsidP="0008247B">
            <w:pPr>
              <w:widowControl w:val="0"/>
              <w:numPr>
                <w:ilvl w:val="0"/>
                <w:numId w:val="16"/>
              </w:numPr>
              <w:pBdr>
                <w:top w:val="nil"/>
                <w:left w:val="nil"/>
                <w:bottom w:val="nil"/>
                <w:right w:val="nil"/>
                <w:between w:val="nil"/>
              </w:pBdr>
              <w:spacing w:after="0" w:line="240" w:lineRule="auto"/>
              <w:ind w:left="352"/>
              <w:rPr>
                <w:rFonts w:ascii="Calibri" w:eastAsia="Calibri" w:hAnsi="Calibri" w:cs="Calibri"/>
                <w:lang w:val="es-ES" w:eastAsia="es-ES" w:bidi="es-ES"/>
              </w:rPr>
            </w:pPr>
            <w:r w:rsidRPr="005000F4">
              <w:rPr>
                <w:rFonts w:ascii="Calibri" w:eastAsia="Calibri" w:hAnsi="Calibri" w:cs="Calibri"/>
                <w:lang w:val="es-ES" w:eastAsia="es-ES" w:bidi="es-ES"/>
              </w:rPr>
              <w:t>Un cuidado a considerar es que no se trata solo de definir características del destinatario, también se debe hacer referencia a los contextos en que estos se desempeñan.</w:t>
            </w:r>
          </w:p>
          <w:p w14:paraId="3C081CC3" w14:textId="77777777" w:rsidR="00C8415C" w:rsidRPr="005000F4" w:rsidRDefault="00C8415C" w:rsidP="0008247B">
            <w:pPr>
              <w:widowControl w:val="0"/>
              <w:numPr>
                <w:ilvl w:val="0"/>
                <w:numId w:val="16"/>
              </w:numPr>
              <w:pBdr>
                <w:top w:val="nil"/>
                <w:left w:val="nil"/>
                <w:bottom w:val="nil"/>
                <w:right w:val="nil"/>
                <w:between w:val="nil"/>
              </w:pBdr>
              <w:spacing w:after="0" w:line="240" w:lineRule="auto"/>
              <w:ind w:left="352"/>
              <w:rPr>
                <w:rFonts w:ascii="Calibri" w:eastAsia="Calibri" w:hAnsi="Calibri" w:cs="Calibri"/>
                <w:color w:val="000000"/>
                <w:lang w:val="es-ES" w:eastAsia="es-ES" w:bidi="es-ES"/>
              </w:rPr>
            </w:pPr>
            <w:r w:rsidRPr="005000F4">
              <w:rPr>
                <w:rFonts w:ascii="Calibri" w:eastAsia="Calibri" w:hAnsi="Calibri" w:cs="Calibri"/>
                <w:color w:val="000000"/>
                <w:lang w:val="es-ES" w:eastAsia="es-ES" w:bidi="es-ES"/>
              </w:rPr>
              <w:t>Se espera u</w:t>
            </w:r>
            <w:r w:rsidRPr="005000F4">
              <w:rPr>
                <w:rFonts w:ascii="Calibri" w:eastAsia="Calibri" w:hAnsi="Calibri" w:cs="Calibri"/>
                <w:lang w:val="es-ES" w:eastAsia="es-ES" w:bidi="es-ES"/>
              </w:rPr>
              <w:t>na explicitación de</w:t>
            </w:r>
            <w:r w:rsidRPr="005000F4">
              <w:rPr>
                <w:rFonts w:ascii="Calibri" w:eastAsia="Calibri" w:hAnsi="Calibri" w:cs="Calibri"/>
                <w:color w:val="000000"/>
                <w:lang w:val="es-ES" w:eastAsia="es-ES" w:bidi="es-ES"/>
              </w:rPr>
              <w:t xml:space="preserve"> características propias e identitarias del grupo, no declaraciones genéricas.</w:t>
            </w:r>
          </w:p>
          <w:p w14:paraId="1E442E59" w14:textId="77777777" w:rsidR="00C8415C" w:rsidRPr="005000F4" w:rsidRDefault="00C8415C" w:rsidP="0008247B">
            <w:pPr>
              <w:pBdr>
                <w:top w:val="nil"/>
                <w:left w:val="nil"/>
                <w:bottom w:val="nil"/>
                <w:right w:val="nil"/>
                <w:between w:val="nil"/>
              </w:pBdr>
              <w:spacing w:after="160" w:line="259" w:lineRule="auto"/>
              <w:rPr>
                <w:color w:val="000000"/>
              </w:rPr>
            </w:pPr>
          </w:p>
          <w:p w14:paraId="38B2C714" w14:textId="77777777" w:rsidR="00C8415C" w:rsidRPr="005000F4" w:rsidRDefault="00C8415C" w:rsidP="0008247B">
            <w:pPr>
              <w:pBdr>
                <w:top w:val="nil"/>
                <w:left w:val="nil"/>
                <w:bottom w:val="nil"/>
                <w:right w:val="nil"/>
                <w:between w:val="nil"/>
              </w:pBdr>
              <w:spacing w:after="160" w:line="259" w:lineRule="auto"/>
              <w:rPr>
                <w:color w:val="000000"/>
              </w:rPr>
            </w:pPr>
            <w:r w:rsidRPr="005000F4">
              <w:rPr>
                <w:color w:val="000000"/>
              </w:rPr>
              <w:lastRenderedPageBreak/>
              <w:t xml:space="preserve">Ejemplo: </w:t>
            </w:r>
          </w:p>
          <w:p w14:paraId="3D8C0D54" w14:textId="77777777" w:rsidR="00C8415C" w:rsidRPr="005000F4" w:rsidRDefault="00C8415C" w:rsidP="0008247B">
            <w:pPr>
              <w:pBdr>
                <w:top w:val="nil"/>
                <w:left w:val="nil"/>
                <w:bottom w:val="nil"/>
                <w:right w:val="nil"/>
                <w:between w:val="nil"/>
              </w:pBdr>
              <w:spacing w:after="160" w:line="259" w:lineRule="auto"/>
              <w:ind w:left="720" w:hanging="153"/>
              <w:jc w:val="both"/>
              <w:rPr>
                <w:color w:val="000000"/>
              </w:rPr>
            </w:pPr>
            <w:r w:rsidRPr="005000F4">
              <w:rPr>
                <w:color w:val="000000"/>
              </w:rPr>
              <w:t xml:space="preserve">1: El docente es un profesor básico, entre 5 y 10 años de experiencia, que se desempeña en el aula rural multigrado. Estos docentes presentan desafíos formativos en la integración y adecuación curricular; necesaria competencia para enfrentar la diversidad de cursos al interior del aula. </w:t>
            </w:r>
          </w:p>
          <w:p w14:paraId="40E818CC" w14:textId="77777777" w:rsidR="00C8415C" w:rsidRPr="005000F4" w:rsidRDefault="00C8415C" w:rsidP="0008247B">
            <w:pPr>
              <w:pBdr>
                <w:top w:val="nil"/>
                <w:left w:val="nil"/>
                <w:bottom w:val="nil"/>
                <w:right w:val="nil"/>
                <w:between w:val="nil"/>
              </w:pBdr>
              <w:spacing w:after="160" w:line="259" w:lineRule="auto"/>
              <w:ind w:left="720" w:hanging="153"/>
              <w:jc w:val="both"/>
              <w:rPr>
                <w:rFonts w:ascii="Calibri" w:eastAsia="Times New Roman" w:hAnsi="Calibri" w:cs="Calibri"/>
                <w:lang w:eastAsia="es-CL"/>
              </w:rPr>
            </w:pPr>
            <w:r w:rsidRPr="005000F4">
              <w:rPr>
                <w:color w:val="000000"/>
              </w:rPr>
              <w:t xml:space="preserve">2: Los directores se desempeñan en establecimientos EMTP y en la mayoría de los casos son docentes de buenos desempeños, que han sido reconocidos por sus sostenedores. Sus desafíos formativos dicen relación con las competencias que se supone debe tener para el liderazgo y gestión de una comunidad educativa diversa. </w:t>
            </w:r>
          </w:p>
        </w:tc>
      </w:tr>
      <w:tr w:rsidR="00C8415C" w:rsidRPr="005000F4" w14:paraId="1637E894" w14:textId="77777777" w:rsidTr="0008247B">
        <w:tblPrEx>
          <w:tblBorders>
            <w:top w:val="none" w:sz="0" w:space="0" w:color="auto"/>
          </w:tblBorders>
          <w:tblLook w:val="04A0" w:firstRow="1" w:lastRow="0" w:firstColumn="1" w:lastColumn="0" w:noHBand="0" w:noVBand="1"/>
        </w:tblPrEx>
        <w:trPr>
          <w:trHeight w:val="7430"/>
        </w:trPr>
        <w:tc>
          <w:tcPr>
            <w:tcW w:w="1681" w:type="dxa"/>
            <w:vMerge/>
            <w:tcBorders>
              <w:top w:val="single" w:sz="4" w:space="0" w:color="auto"/>
              <w:left w:val="single" w:sz="4" w:space="0" w:color="auto"/>
              <w:bottom w:val="single" w:sz="4" w:space="0" w:color="auto"/>
              <w:right w:val="single" w:sz="4" w:space="0" w:color="auto"/>
            </w:tcBorders>
            <w:vAlign w:val="center"/>
            <w:hideMark/>
          </w:tcPr>
          <w:p w14:paraId="21C0CA7D" w14:textId="77777777" w:rsidR="00C8415C" w:rsidRPr="005000F4" w:rsidRDefault="00C8415C" w:rsidP="0008247B">
            <w:pPr>
              <w:spacing w:after="0" w:line="240" w:lineRule="auto"/>
              <w:rPr>
                <w:rFonts w:ascii="Calibri" w:eastAsia="Times New Roman" w:hAnsi="Calibri" w:cs="Calibri"/>
                <w:lang w:eastAsia="es-CL"/>
              </w:rPr>
            </w:pP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24E590" w14:textId="77777777" w:rsidR="00C8415C" w:rsidRPr="005000F4" w:rsidRDefault="00C8415C" w:rsidP="0008247B">
            <w:pPr>
              <w:spacing w:after="0" w:line="240" w:lineRule="auto"/>
              <w:jc w:val="center"/>
              <w:rPr>
                <w:rFonts w:ascii="Calibri" w:eastAsia="Times New Roman" w:hAnsi="Calibri" w:cs="Calibri"/>
                <w:lang w:eastAsia="es-CL"/>
              </w:rPr>
            </w:pPr>
            <w:r w:rsidRPr="005000F4">
              <w:rPr>
                <w:rFonts w:ascii="Calibri" w:eastAsia="Times New Roman" w:hAnsi="Calibri" w:cs="Calibri"/>
                <w:lang w:eastAsia="es-CL"/>
              </w:rPr>
              <w:t>2.2</w:t>
            </w:r>
          </w:p>
        </w:tc>
        <w:tc>
          <w:tcPr>
            <w:tcW w:w="184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E87C272"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Diagnóstico de necesidades formativas en función del aprendizaje de las y los estudiantes y del contexto escolar.</w:t>
            </w:r>
          </w:p>
          <w:p w14:paraId="293B5014" w14:textId="77777777" w:rsidR="00C8415C" w:rsidRPr="005000F4" w:rsidRDefault="00C8415C" w:rsidP="0008247B">
            <w:pPr>
              <w:spacing w:after="0" w:line="240" w:lineRule="auto"/>
              <w:rPr>
                <w:rFonts w:ascii="Calibri" w:eastAsia="Times New Roman" w:hAnsi="Calibri" w:cs="Calibri"/>
                <w:lang w:eastAsia="es-CL"/>
              </w:rPr>
            </w:pPr>
          </w:p>
          <w:p w14:paraId="637BDFBD"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 xml:space="preserve">Por ejemplo: currículum nacional, resultados SIMCE, Ley de Inclusión; necesidades educativas del establecimiento, PME, PEI; categorización de la Agencia de Calidad, PADEM; entre otros.  </w:t>
            </w:r>
          </w:p>
        </w:tc>
        <w:tc>
          <w:tcPr>
            <w:tcW w:w="9851" w:type="dxa"/>
            <w:tcBorders>
              <w:top w:val="single" w:sz="4" w:space="0" w:color="auto"/>
              <w:left w:val="single" w:sz="4" w:space="0" w:color="auto"/>
              <w:right w:val="single" w:sz="4" w:space="0" w:color="auto"/>
            </w:tcBorders>
          </w:tcPr>
          <w:p w14:paraId="224332A6" w14:textId="77777777" w:rsidR="00C8415C" w:rsidRPr="005000F4" w:rsidRDefault="00C8415C" w:rsidP="0008247B">
            <w:pPr>
              <w:widowControl w:val="0"/>
              <w:pBdr>
                <w:top w:val="nil"/>
                <w:left w:val="nil"/>
                <w:bottom w:val="nil"/>
                <w:right w:val="nil"/>
                <w:between w:val="nil"/>
              </w:pBdr>
              <w:spacing w:after="0" w:line="240" w:lineRule="auto"/>
              <w:rPr>
                <w:bCs/>
                <w:color w:val="000000"/>
              </w:rPr>
            </w:pPr>
            <w:r w:rsidRPr="005000F4">
              <w:rPr>
                <w:bCs/>
              </w:rPr>
              <w:t>En este indicador se debe considerar, que tanto la formación docente de aula, directiva, como técnico pedagógico tienen como centro el mejoramiento de los aprendizajes de los estudiantes. Es el sentido del apoyo al desarrollo profesional.</w:t>
            </w:r>
          </w:p>
          <w:p w14:paraId="06FACDBE" w14:textId="77777777" w:rsidR="00C8415C" w:rsidRPr="005000F4" w:rsidRDefault="00C8415C" w:rsidP="0008247B">
            <w:pPr>
              <w:widowControl w:val="0"/>
              <w:pBdr>
                <w:top w:val="nil"/>
                <w:left w:val="nil"/>
                <w:bottom w:val="nil"/>
                <w:right w:val="nil"/>
                <w:between w:val="nil"/>
              </w:pBdr>
              <w:spacing w:after="0" w:line="240" w:lineRule="auto"/>
              <w:rPr>
                <w:bCs/>
              </w:rPr>
            </w:pPr>
            <w:r w:rsidRPr="005000F4">
              <w:rPr>
                <w:bCs/>
              </w:rPr>
              <w:t>El eje articulador de las actividades de formación, deben ser experiencias relacionadas con:</w:t>
            </w:r>
          </w:p>
          <w:p w14:paraId="5EB3B7C8" w14:textId="77777777" w:rsidR="00C8415C" w:rsidRPr="005000F4" w:rsidRDefault="00C8415C" w:rsidP="0008247B">
            <w:pPr>
              <w:widowControl w:val="0"/>
              <w:pBdr>
                <w:top w:val="nil"/>
                <w:left w:val="nil"/>
                <w:bottom w:val="nil"/>
                <w:right w:val="nil"/>
                <w:between w:val="nil"/>
              </w:pBdr>
              <w:spacing w:after="0" w:line="240" w:lineRule="auto"/>
              <w:rPr>
                <w:bCs/>
                <w:color w:val="000000"/>
              </w:rPr>
            </w:pPr>
          </w:p>
          <w:p w14:paraId="2F9E519E" w14:textId="77777777" w:rsidR="00C8415C" w:rsidRPr="005000F4" w:rsidRDefault="00C8415C" w:rsidP="0008247B">
            <w:pPr>
              <w:widowControl w:val="0"/>
              <w:numPr>
                <w:ilvl w:val="1"/>
                <w:numId w:val="20"/>
              </w:numPr>
              <w:pBdr>
                <w:top w:val="nil"/>
                <w:left w:val="nil"/>
                <w:bottom w:val="nil"/>
                <w:right w:val="nil"/>
                <w:between w:val="nil"/>
              </w:pBdr>
              <w:spacing w:after="0" w:line="240" w:lineRule="auto"/>
              <w:ind w:left="710" w:hanging="425"/>
              <w:jc w:val="both"/>
              <w:rPr>
                <w:bCs/>
              </w:rPr>
            </w:pPr>
            <w:r w:rsidRPr="005000F4">
              <w:rPr>
                <w:bCs/>
              </w:rPr>
              <w:t>Docentes: prácticas de aula: de planificación de la enseñanza, de retroalimentación, reflexión sobre prácticas pedagógicas, de interacción, de evaluación, de uso de los resultados de la evaluación;</w:t>
            </w:r>
          </w:p>
          <w:p w14:paraId="67ADEBB2" w14:textId="77777777" w:rsidR="00C8415C" w:rsidRPr="005000F4" w:rsidRDefault="00C8415C" w:rsidP="0008247B">
            <w:pPr>
              <w:widowControl w:val="0"/>
              <w:numPr>
                <w:ilvl w:val="1"/>
                <w:numId w:val="20"/>
              </w:numPr>
              <w:spacing w:after="0" w:line="240" w:lineRule="auto"/>
              <w:ind w:left="710" w:hanging="425"/>
              <w:jc w:val="both"/>
              <w:rPr>
                <w:rFonts w:ascii="Calibri" w:eastAsia="Times New Roman" w:hAnsi="Calibri" w:cs="Calibri"/>
                <w:lang w:eastAsia="es-CL"/>
              </w:rPr>
            </w:pPr>
            <w:r w:rsidRPr="005000F4">
              <w:rPr>
                <w:bCs/>
              </w:rPr>
              <w:t>Directivos y docentes en funciones técnico pedagógica: procesos institucionales de planificación curricular; construcción de sistema y de criterios de evaluación; sistema de análisis de resultados de los estudiantes; sistema de apoyo al aprendizaje de los estudiantes; el desarrollo profesional docente, etc.</w:t>
            </w:r>
          </w:p>
        </w:tc>
      </w:tr>
      <w:tr w:rsidR="00C8415C" w:rsidRPr="005000F4" w14:paraId="2F44943F" w14:textId="77777777" w:rsidTr="0008247B">
        <w:tblPrEx>
          <w:tblBorders>
            <w:top w:val="none" w:sz="0" w:space="0" w:color="auto"/>
          </w:tblBorders>
          <w:tblLook w:val="04A0" w:firstRow="1" w:lastRow="0" w:firstColumn="1" w:lastColumn="0" w:noHBand="0" w:noVBand="1"/>
        </w:tblPrEx>
        <w:trPr>
          <w:trHeight w:val="83"/>
        </w:trPr>
        <w:tc>
          <w:tcPr>
            <w:tcW w:w="1681" w:type="dxa"/>
            <w:vMerge/>
            <w:tcBorders>
              <w:top w:val="single" w:sz="4" w:space="0" w:color="auto"/>
              <w:left w:val="single" w:sz="4" w:space="0" w:color="auto"/>
              <w:bottom w:val="single" w:sz="4" w:space="0" w:color="auto"/>
              <w:right w:val="single" w:sz="4" w:space="0" w:color="auto"/>
            </w:tcBorders>
            <w:vAlign w:val="center"/>
            <w:hideMark/>
          </w:tcPr>
          <w:p w14:paraId="79E2323B" w14:textId="77777777" w:rsidR="00C8415C" w:rsidRPr="005000F4" w:rsidRDefault="00C8415C" w:rsidP="0008247B">
            <w:pPr>
              <w:spacing w:after="0" w:line="240" w:lineRule="auto"/>
              <w:rPr>
                <w:rFonts w:ascii="Calibri" w:eastAsia="Times New Roman" w:hAnsi="Calibri" w:cs="Calibri"/>
                <w:lang w:eastAsia="es-CL"/>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14:paraId="75ADF1AC" w14:textId="77777777" w:rsidR="00C8415C" w:rsidRPr="005000F4" w:rsidRDefault="00C8415C" w:rsidP="0008247B">
            <w:pPr>
              <w:spacing w:after="0" w:line="240" w:lineRule="auto"/>
              <w:rPr>
                <w:rFonts w:ascii="Calibri" w:eastAsia="Times New Roman" w:hAnsi="Calibri" w:cs="Calibri"/>
                <w:lang w:eastAsia="es-CL"/>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14:paraId="2D1D5796" w14:textId="77777777" w:rsidR="00C8415C" w:rsidRPr="005000F4" w:rsidRDefault="00C8415C" w:rsidP="0008247B">
            <w:pPr>
              <w:spacing w:after="0" w:line="240" w:lineRule="auto"/>
              <w:rPr>
                <w:rFonts w:ascii="Calibri" w:eastAsia="Times New Roman" w:hAnsi="Calibri" w:cs="Calibri"/>
                <w:lang w:eastAsia="es-CL"/>
              </w:rPr>
            </w:pPr>
          </w:p>
        </w:tc>
        <w:tc>
          <w:tcPr>
            <w:tcW w:w="9851" w:type="dxa"/>
            <w:tcBorders>
              <w:top w:val="nil"/>
              <w:left w:val="single" w:sz="4" w:space="0" w:color="auto"/>
              <w:bottom w:val="single" w:sz="4" w:space="0" w:color="auto"/>
              <w:right w:val="single" w:sz="4" w:space="0" w:color="auto"/>
            </w:tcBorders>
          </w:tcPr>
          <w:p w14:paraId="59B5D1F5" w14:textId="77777777" w:rsidR="00C8415C" w:rsidRPr="005000F4" w:rsidRDefault="00C8415C" w:rsidP="0008247B">
            <w:pPr>
              <w:spacing w:after="0" w:line="240" w:lineRule="auto"/>
              <w:rPr>
                <w:rFonts w:ascii="Calibri" w:eastAsia="Times New Roman" w:hAnsi="Calibri" w:cs="Calibri"/>
                <w:lang w:eastAsia="es-CL"/>
              </w:rPr>
            </w:pPr>
          </w:p>
        </w:tc>
      </w:tr>
    </w:tbl>
    <w:p w14:paraId="74F81278" w14:textId="77777777" w:rsidR="00C8415C" w:rsidRPr="005000F4" w:rsidRDefault="00C8415C" w:rsidP="00C8415C">
      <w:pPr>
        <w:spacing w:after="160" w:line="259" w:lineRule="auto"/>
      </w:pPr>
    </w:p>
    <w:p w14:paraId="6BE980C6" w14:textId="77777777" w:rsidR="00C8415C" w:rsidRPr="005000F4" w:rsidRDefault="00C8415C" w:rsidP="00C8415C">
      <w:pPr>
        <w:spacing w:after="160" w:line="259" w:lineRule="auto"/>
      </w:pPr>
    </w:p>
    <w:tbl>
      <w:tblPr>
        <w:tblW w:w="14216" w:type="dxa"/>
        <w:tblInd w:w="-431" w:type="dxa"/>
        <w:tblLayout w:type="fixed"/>
        <w:tblCellMar>
          <w:left w:w="70" w:type="dxa"/>
          <w:right w:w="70" w:type="dxa"/>
        </w:tblCellMar>
        <w:tblLook w:val="04A0" w:firstRow="1" w:lastRow="0" w:firstColumn="1" w:lastColumn="0" w:noHBand="0" w:noVBand="1"/>
      </w:tblPr>
      <w:tblGrid>
        <w:gridCol w:w="1506"/>
        <w:gridCol w:w="874"/>
        <w:gridCol w:w="1590"/>
        <w:gridCol w:w="10246"/>
      </w:tblGrid>
      <w:tr w:rsidR="00C8415C" w:rsidRPr="005000F4" w14:paraId="20808A49" w14:textId="77777777" w:rsidTr="00C8415C">
        <w:trPr>
          <w:trHeight w:val="562"/>
        </w:trPr>
        <w:tc>
          <w:tcPr>
            <w:tcW w:w="150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FE1D71"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lastRenderedPageBreak/>
              <w:t>CRITERIO</w:t>
            </w:r>
          </w:p>
        </w:tc>
        <w:tc>
          <w:tcPr>
            <w:tcW w:w="246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BC7F72"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INDICADOR</w:t>
            </w:r>
          </w:p>
        </w:tc>
        <w:tc>
          <w:tcPr>
            <w:tcW w:w="102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721AF1" w14:textId="77777777" w:rsidR="00C8415C" w:rsidRPr="005000F4" w:rsidRDefault="00C8415C" w:rsidP="0008247B">
            <w:pPr>
              <w:widowControl w:val="0"/>
              <w:pBdr>
                <w:top w:val="nil"/>
                <w:left w:val="nil"/>
                <w:bottom w:val="nil"/>
                <w:right w:val="nil"/>
                <w:between w:val="nil"/>
              </w:pBdr>
              <w:spacing w:after="0" w:line="240" w:lineRule="auto"/>
              <w:jc w:val="center"/>
              <w:rPr>
                <w:b/>
                <w:bCs/>
                <w:color w:val="000000"/>
              </w:rPr>
            </w:pPr>
            <w:r w:rsidRPr="005000F4">
              <w:rPr>
                <w:b/>
                <w:bCs/>
                <w:color w:val="000000"/>
              </w:rPr>
              <w:t>ORIENTACIONES AL CRITERIO</w:t>
            </w:r>
          </w:p>
        </w:tc>
      </w:tr>
      <w:tr w:rsidR="00C8415C" w:rsidRPr="005000F4" w14:paraId="47000725" w14:textId="77777777" w:rsidTr="0008247B">
        <w:trPr>
          <w:trHeight w:val="2565"/>
        </w:trPr>
        <w:tc>
          <w:tcPr>
            <w:tcW w:w="1506" w:type="dxa"/>
            <w:tcBorders>
              <w:top w:val="single" w:sz="4" w:space="0" w:color="auto"/>
              <w:left w:val="single" w:sz="4" w:space="0" w:color="auto"/>
              <w:bottom w:val="single" w:sz="4" w:space="0" w:color="auto"/>
              <w:right w:val="single" w:sz="4" w:space="0" w:color="auto"/>
            </w:tcBorders>
            <w:shd w:val="clear" w:color="auto" w:fill="auto"/>
          </w:tcPr>
          <w:p w14:paraId="7E45DA39" w14:textId="77777777" w:rsidR="00C8415C" w:rsidRPr="005000F4" w:rsidRDefault="00C8415C" w:rsidP="0008247B">
            <w:pPr>
              <w:spacing w:after="0" w:line="240" w:lineRule="auto"/>
              <w:rPr>
                <w:rFonts w:ascii="Calibri" w:eastAsia="Times New Roman" w:hAnsi="Calibri" w:cs="Calibri"/>
                <w:b/>
                <w:bCs/>
                <w:sz w:val="28"/>
                <w:szCs w:val="28"/>
                <w:lang w:eastAsia="es-CL"/>
              </w:rPr>
            </w:pPr>
            <w:r w:rsidRPr="005000F4">
              <w:rPr>
                <w:rFonts w:ascii="Calibri" w:eastAsia="Times New Roman" w:hAnsi="Calibri" w:cs="Calibri"/>
                <w:b/>
                <w:bCs/>
                <w:sz w:val="28"/>
                <w:szCs w:val="28"/>
                <w:lang w:eastAsia="es-CL"/>
              </w:rPr>
              <w:t>2:</w:t>
            </w:r>
          </w:p>
          <w:p w14:paraId="58D1B664" w14:textId="77777777" w:rsidR="00C8415C" w:rsidRPr="005000F4" w:rsidRDefault="00C8415C" w:rsidP="0008247B">
            <w:pPr>
              <w:spacing w:after="0" w:line="240" w:lineRule="auto"/>
              <w:rPr>
                <w:rFonts w:ascii="Calibri" w:eastAsia="Times New Roman" w:hAnsi="Calibri" w:cs="Calibri"/>
                <w:lang w:eastAsia="es-CL"/>
              </w:rPr>
            </w:pPr>
          </w:p>
          <w:p w14:paraId="004EF392"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La acción formativa presenta un diagnóstico de necesidades formativas contextualizadas de desarrollo profesional docente.</w:t>
            </w:r>
          </w:p>
        </w:tc>
        <w:tc>
          <w:tcPr>
            <w:tcW w:w="874" w:type="dxa"/>
            <w:tcBorders>
              <w:top w:val="single" w:sz="4" w:space="0" w:color="auto"/>
              <w:left w:val="single" w:sz="4" w:space="0" w:color="auto"/>
              <w:bottom w:val="single" w:sz="4" w:space="0" w:color="auto"/>
              <w:right w:val="single" w:sz="4" w:space="0" w:color="auto"/>
            </w:tcBorders>
            <w:shd w:val="clear" w:color="auto" w:fill="auto"/>
          </w:tcPr>
          <w:p w14:paraId="6FE2E853" w14:textId="77777777" w:rsidR="00C8415C" w:rsidRPr="005000F4" w:rsidRDefault="00C8415C" w:rsidP="0008247B">
            <w:pPr>
              <w:spacing w:after="0" w:line="240" w:lineRule="auto"/>
              <w:jc w:val="center"/>
              <w:rPr>
                <w:rFonts w:ascii="Calibri" w:eastAsia="Times New Roman" w:hAnsi="Calibri" w:cs="Calibri"/>
                <w:lang w:eastAsia="es-CL"/>
              </w:rPr>
            </w:pPr>
            <w:r w:rsidRPr="005000F4">
              <w:rPr>
                <w:rFonts w:ascii="Calibri" w:eastAsia="Times New Roman" w:hAnsi="Calibri" w:cs="Calibri"/>
                <w:lang w:eastAsia="es-CL"/>
              </w:rPr>
              <w:t>2.3</w:t>
            </w: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6EF7B282"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 xml:space="preserve"> Diagnóstico de necesidades formativas en función de la política de desarrollo profesional docente y referentes de la política educativa vigente.</w:t>
            </w:r>
          </w:p>
          <w:p w14:paraId="2F882548" w14:textId="77777777" w:rsidR="00C8415C" w:rsidRPr="005000F4" w:rsidRDefault="00C8415C" w:rsidP="0008247B">
            <w:pPr>
              <w:spacing w:after="0" w:line="240" w:lineRule="auto"/>
              <w:rPr>
                <w:rFonts w:ascii="Calibri" w:eastAsia="Times New Roman" w:hAnsi="Calibri" w:cs="Calibri"/>
                <w:lang w:eastAsia="es-CL"/>
              </w:rPr>
            </w:pPr>
          </w:p>
          <w:p w14:paraId="150AFEF8"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Por ejemplo: Ley N°20.903, Marco Buena Enseñanza, Marco Buena Dirección y Liderazgo Escolar, Currículum Nacional, Ley de Inclusión, entre otros.</w:t>
            </w:r>
          </w:p>
        </w:tc>
        <w:tc>
          <w:tcPr>
            <w:tcW w:w="10246" w:type="dxa"/>
            <w:tcBorders>
              <w:top w:val="single" w:sz="4" w:space="0" w:color="auto"/>
              <w:left w:val="single" w:sz="4" w:space="0" w:color="auto"/>
              <w:bottom w:val="single" w:sz="4" w:space="0" w:color="auto"/>
              <w:right w:val="single" w:sz="4" w:space="0" w:color="auto"/>
            </w:tcBorders>
          </w:tcPr>
          <w:p w14:paraId="61E43254" w14:textId="77777777" w:rsidR="00C8415C" w:rsidRPr="005000F4" w:rsidRDefault="00C8415C" w:rsidP="0008247B">
            <w:pPr>
              <w:widowControl w:val="0"/>
              <w:numPr>
                <w:ilvl w:val="0"/>
                <w:numId w:val="5"/>
              </w:numPr>
              <w:pBdr>
                <w:top w:val="nil"/>
                <w:left w:val="nil"/>
                <w:bottom w:val="nil"/>
                <w:right w:val="nil"/>
                <w:between w:val="nil"/>
              </w:pBdr>
              <w:spacing w:after="0" w:line="240" w:lineRule="auto"/>
              <w:ind w:left="437" w:hanging="283"/>
              <w:rPr>
                <w:color w:val="000000"/>
              </w:rPr>
            </w:pPr>
            <w:r w:rsidRPr="005000F4">
              <w:rPr>
                <w:color w:val="000000"/>
              </w:rPr>
              <w:t xml:space="preserve">El criterio 2.3, quiere identificar la relación entre las necesidades formativas identificadas en el diagnóstico y la Política de Desarrollo Profesional Docente y/o referentes regulatorios de la Política Pública vigente. </w:t>
            </w:r>
          </w:p>
          <w:p w14:paraId="0A6BB03D" w14:textId="77777777" w:rsidR="00C8415C" w:rsidRPr="005000F4" w:rsidRDefault="00C8415C" w:rsidP="0008247B">
            <w:pPr>
              <w:pBdr>
                <w:top w:val="nil"/>
                <w:left w:val="nil"/>
                <w:bottom w:val="nil"/>
                <w:right w:val="nil"/>
                <w:between w:val="nil"/>
              </w:pBdr>
              <w:spacing w:after="160" w:line="259" w:lineRule="auto"/>
            </w:pPr>
            <w:r w:rsidRPr="005000F4">
              <w:t xml:space="preserve">         </w:t>
            </w:r>
          </w:p>
          <w:p w14:paraId="6054C0F7" w14:textId="77777777" w:rsidR="00C8415C" w:rsidRPr="005000F4" w:rsidRDefault="00C8415C" w:rsidP="0008247B">
            <w:pPr>
              <w:pBdr>
                <w:top w:val="nil"/>
                <w:left w:val="nil"/>
                <w:bottom w:val="nil"/>
                <w:right w:val="nil"/>
                <w:between w:val="nil"/>
              </w:pBdr>
              <w:spacing w:after="160" w:line="259" w:lineRule="auto"/>
              <w:ind w:left="425"/>
              <w:jc w:val="both"/>
            </w:pPr>
            <w:r w:rsidRPr="005000F4">
              <w:rPr>
                <w:color w:val="000000"/>
              </w:rPr>
              <w:t xml:space="preserve">La Certificación surge </w:t>
            </w:r>
            <w:r w:rsidRPr="005000F4">
              <w:t xml:space="preserve">para garantizar apoyo formativo a los docentes y directivos de nuestro país, </w:t>
            </w:r>
            <w:r w:rsidRPr="005000F4">
              <w:rPr>
                <w:color w:val="000000"/>
              </w:rPr>
              <w:t>de allí la importancia de que las necesidades que atiende la propuesta formativa digan relación con aspectos de la Ley 20.903. Los aspectos que dicen relación con</w:t>
            </w:r>
            <w:r w:rsidRPr="005000F4">
              <w:t>:</w:t>
            </w:r>
          </w:p>
          <w:p w14:paraId="2E7BB566" w14:textId="77777777" w:rsidR="00C8415C" w:rsidRPr="005000F4" w:rsidRDefault="00C8415C" w:rsidP="0008247B">
            <w:pPr>
              <w:widowControl w:val="0"/>
              <w:numPr>
                <w:ilvl w:val="0"/>
                <w:numId w:val="21"/>
              </w:numPr>
              <w:pBdr>
                <w:top w:val="nil"/>
                <w:left w:val="nil"/>
                <w:bottom w:val="nil"/>
                <w:right w:val="nil"/>
                <w:between w:val="nil"/>
              </w:pBdr>
              <w:spacing w:after="0" w:line="240" w:lineRule="auto"/>
              <w:jc w:val="both"/>
            </w:pPr>
            <w:r w:rsidRPr="005000F4">
              <w:t>Art. 11 de la Ley: Los contenidos formativos.</w:t>
            </w:r>
          </w:p>
          <w:p w14:paraId="5AEAD295" w14:textId="77777777" w:rsidR="00C8415C" w:rsidRPr="005000F4" w:rsidRDefault="00C8415C" w:rsidP="0008247B">
            <w:pPr>
              <w:widowControl w:val="0"/>
              <w:numPr>
                <w:ilvl w:val="0"/>
                <w:numId w:val="21"/>
              </w:numPr>
              <w:pBdr>
                <w:top w:val="nil"/>
                <w:left w:val="nil"/>
                <w:bottom w:val="nil"/>
                <w:right w:val="nil"/>
                <w:between w:val="nil"/>
              </w:pBdr>
              <w:spacing w:after="0" w:line="240" w:lineRule="auto"/>
              <w:jc w:val="both"/>
            </w:pPr>
            <w:r w:rsidRPr="005000F4">
              <w:t>Art. 12 ter de la ley: Consideración de las necesidades docentes y resultados del Sistema de Desarrollo Profesional Docente. Además, de favorecer la progresión en los tramos del sistema.</w:t>
            </w:r>
          </w:p>
          <w:p w14:paraId="7D9D97BC" w14:textId="77777777" w:rsidR="00C8415C" w:rsidRPr="005000F4" w:rsidRDefault="00C8415C" w:rsidP="0008247B">
            <w:pPr>
              <w:widowControl w:val="0"/>
              <w:numPr>
                <w:ilvl w:val="0"/>
                <w:numId w:val="21"/>
              </w:numPr>
              <w:pBdr>
                <w:top w:val="nil"/>
                <w:left w:val="nil"/>
                <w:bottom w:val="nil"/>
                <w:right w:val="nil"/>
                <w:between w:val="nil"/>
              </w:pBdr>
              <w:spacing w:after="0" w:line="240" w:lineRule="auto"/>
              <w:jc w:val="both"/>
            </w:pPr>
            <w:r w:rsidRPr="005000F4">
              <w:t>Título II, párrafos I, II, III: Referido a Formación Local, Proceso de Inducción y Mentoría.</w:t>
            </w:r>
          </w:p>
          <w:p w14:paraId="21D2FFEF" w14:textId="77777777" w:rsidR="00C8415C" w:rsidRPr="005000F4" w:rsidRDefault="00C8415C" w:rsidP="0008247B">
            <w:pPr>
              <w:widowControl w:val="0"/>
              <w:numPr>
                <w:ilvl w:val="0"/>
                <w:numId w:val="21"/>
              </w:numPr>
              <w:pBdr>
                <w:top w:val="nil"/>
                <w:left w:val="nil"/>
                <w:bottom w:val="nil"/>
                <w:right w:val="nil"/>
                <w:between w:val="nil"/>
              </w:pBdr>
              <w:spacing w:after="0" w:line="240" w:lineRule="auto"/>
              <w:jc w:val="both"/>
            </w:pPr>
            <w:r w:rsidRPr="005000F4">
              <w:t>Art. 19 de la Ley: Los 10 principios.</w:t>
            </w:r>
          </w:p>
          <w:p w14:paraId="36B13862" w14:textId="77777777" w:rsidR="00C8415C" w:rsidRPr="005000F4" w:rsidRDefault="00C8415C" w:rsidP="0008247B">
            <w:pPr>
              <w:widowControl w:val="0"/>
              <w:numPr>
                <w:ilvl w:val="0"/>
                <w:numId w:val="21"/>
              </w:numPr>
              <w:pBdr>
                <w:top w:val="nil"/>
                <w:left w:val="nil"/>
                <w:bottom w:val="nil"/>
                <w:right w:val="nil"/>
                <w:between w:val="nil"/>
              </w:pBdr>
              <w:spacing w:after="0" w:line="240" w:lineRule="auto"/>
              <w:jc w:val="both"/>
            </w:pPr>
            <w:r w:rsidRPr="005000F4">
              <w:t xml:space="preserve"> entre otros.</w:t>
            </w:r>
          </w:p>
          <w:p w14:paraId="47CCE928" w14:textId="77777777" w:rsidR="00C8415C" w:rsidRPr="005000F4" w:rsidRDefault="00C8415C" w:rsidP="0008247B">
            <w:pPr>
              <w:pBdr>
                <w:top w:val="nil"/>
                <w:left w:val="nil"/>
                <w:bottom w:val="nil"/>
                <w:right w:val="nil"/>
                <w:between w:val="nil"/>
              </w:pBdr>
              <w:spacing w:after="160" w:line="259" w:lineRule="auto"/>
              <w:ind w:left="425"/>
              <w:jc w:val="both"/>
            </w:pPr>
          </w:p>
          <w:p w14:paraId="1B199068" w14:textId="77777777" w:rsidR="00C8415C" w:rsidRPr="005000F4" w:rsidRDefault="00C8415C" w:rsidP="0008247B">
            <w:pPr>
              <w:widowControl w:val="0"/>
              <w:numPr>
                <w:ilvl w:val="0"/>
                <w:numId w:val="5"/>
              </w:numPr>
              <w:pBdr>
                <w:top w:val="nil"/>
                <w:left w:val="nil"/>
                <w:bottom w:val="nil"/>
                <w:right w:val="nil"/>
                <w:between w:val="nil"/>
              </w:pBdr>
              <w:spacing w:after="0" w:line="240" w:lineRule="auto"/>
              <w:ind w:left="437" w:hanging="283"/>
              <w:jc w:val="both"/>
              <w:rPr>
                <w:color w:val="000000"/>
              </w:rPr>
            </w:pPr>
            <w:r w:rsidRPr="005000F4">
              <w:rPr>
                <w:color w:val="000000"/>
              </w:rPr>
              <w:t>También, es necesario que aborde otras políticas públicas que sean pertinentes a la acción formativa. Por ejemplo: Ley de inclusión, Bases Curriculares, Decreto 83 o 67.</w:t>
            </w:r>
          </w:p>
          <w:p w14:paraId="3EC59656" w14:textId="77777777" w:rsidR="00C8415C" w:rsidRDefault="00C8415C" w:rsidP="0008247B">
            <w:pPr>
              <w:widowControl w:val="0"/>
              <w:pBdr>
                <w:top w:val="nil"/>
                <w:left w:val="nil"/>
                <w:bottom w:val="nil"/>
                <w:right w:val="nil"/>
                <w:between w:val="nil"/>
              </w:pBdr>
              <w:spacing w:after="0" w:line="240" w:lineRule="auto"/>
              <w:ind w:left="437" w:right="30"/>
              <w:rPr>
                <w:b/>
                <w:color w:val="000000"/>
              </w:rPr>
            </w:pPr>
          </w:p>
          <w:p w14:paraId="3D252FB1" w14:textId="77777777" w:rsidR="00C8415C" w:rsidRPr="005000F4" w:rsidRDefault="00C8415C" w:rsidP="0008247B">
            <w:pPr>
              <w:widowControl w:val="0"/>
              <w:pBdr>
                <w:top w:val="nil"/>
                <w:left w:val="nil"/>
                <w:bottom w:val="nil"/>
                <w:right w:val="nil"/>
                <w:between w:val="nil"/>
              </w:pBdr>
              <w:spacing w:after="0" w:line="240" w:lineRule="auto"/>
              <w:ind w:right="30"/>
              <w:rPr>
                <w:b/>
                <w:color w:val="000000"/>
              </w:rPr>
            </w:pPr>
            <w:r w:rsidRPr="005000F4">
              <w:rPr>
                <w:b/>
                <w:color w:val="000000"/>
              </w:rPr>
              <w:t>La propuesta formativa puede presentar en el nivel destacado tres referentes:</w:t>
            </w:r>
          </w:p>
          <w:p w14:paraId="56A379F5" w14:textId="77777777" w:rsidR="00C8415C" w:rsidRPr="005000F4" w:rsidRDefault="00C8415C" w:rsidP="0008247B">
            <w:pPr>
              <w:widowControl w:val="0"/>
              <w:numPr>
                <w:ilvl w:val="0"/>
                <w:numId w:val="5"/>
              </w:numPr>
              <w:pBdr>
                <w:top w:val="nil"/>
                <w:left w:val="nil"/>
                <w:bottom w:val="nil"/>
                <w:right w:val="nil"/>
                <w:between w:val="nil"/>
              </w:pBdr>
              <w:spacing w:after="0" w:line="240" w:lineRule="auto"/>
              <w:ind w:left="863" w:right="30" w:hanging="284"/>
              <w:rPr>
                <w:color w:val="000000"/>
              </w:rPr>
            </w:pPr>
            <w:r w:rsidRPr="005000F4">
              <w:rPr>
                <w:color w:val="000000"/>
              </w:rPr>
              <w:t>1 de desarrollo profesional docente y 2 de referentes regulatorios de la política pública.</w:t>
            </w:r>
          </w:p>
          <w:p w14:paraId="588A91FB" w14:textId="77777777" w:rsidR="00C8415C" w:rsidRDefault="00C8415C" w:rsidP="0008247B">
            <w:pPr>
              <w:widowControl w:val="0"/>
              <w:numPr>
                <w:ilvl w:val="0"/>
                <w:numId w:val="5"/>
              </w:numPr>
              <w:pBdr>
                <w:top w:val="nil"/>
                <w:left w:val="nil"/>
                <w:bottom w:val="nil"/>
                <w:right w:val="nil"/>
                <w:between w:val="nil"/>
              </w:pBdr>
              <w:spacing w:after="0" w:line="240" w:lineRule="auto"/>
              <w:ind w:left="863" w:right="30" w:hanging="284"/>
              <w:rPr>
                <w:color w:val="000000"/>
              </w:rPr>
            </w:pPr>
            <w:r w:rsidRPr="005000F4">
              <w:rPr>
                <w:color w:val="000000"/>
              </w:rPr>
              <w:t>2 de desarrollo profesional docente y 1 referente regulatorio de la política pública.</w:t>
            </w:r>
          </w:p>
          <w:p w14:paraId="570F2C30" w14:textId="77777777" w:rsidR="00C8415C" w:rsidRPr="005000F4" w:rsidRDefault="00C8415C" w:rsidP="0008247B">
            <w:pPr>
              <w:widowControl w:val="0"/>
              <w:pBdr>
                <w:top w:val="nil"/>
                <w:left w:val="nil"/>
                <w:bottom w:val="nil"/>
                <w:right w:val="nil"/>
                <w:between w:val="nil"/>
              </w:pBdr>
              <w:spacing w:after="0" w:line="240" w:lineRule="auto"/>
              <w:ind w:left="863" w:right="30"/>
              <w:rPr>
                <w:color w:val="000000"/>
              </w:rPr>
            </w:pPr>
          </w:p>
          <w:p w14:paraId="7C1F1DC0" w14:textId="77777777" w:rsidR="00C8415C" w:rsidRPr="005000F4" w:rsidRDefault="00C8415C" w:rsidP="0008247B">
            <w:pPr>
              <w:widowControl w:val="0"/>
              <w:pBdr>
                <w:top w:val="nil"/>
                <w:left w:val="nil"/>
                <w:bottom w:val="nil"/>
                <w:right w:val="nil"/>
                <w:between w:val="nil"/>
              </w:pBdr>
              <w:spacing w:after="0" w:line="240" w:lineRule="auto"/>
              <w:ind w:right="30"/>
              <w:rPr>
                <w:b/>
                <w:color w:val="000000"/>
              </w:rPr>
            </w:pPr>
            <w:r w:rsidRPr="005000F4">
              <w:rPr>
                <w:b/>
                <w:color w:val="000000"/>
              </w:rPr>
              <w:t>La propuesta formativa puede presentar en el nivel satisfactorio, dos referentes:</w:t>
            </w:r>
          </w:p>
          <w:p w14:paraId="50C559AB" w14:textId="77777777" w:rsidR="00C8415C" w:rsidRPr="005000F4" w:rsidRDefault="00C8415C" w:rsidP="0008247B">
            <w:pPr>
              <w:widowControl w:val="0"/>
              <w:numPr>
                <w:ilvl w:val="0"/>
                <w:numId w:val="5"/>
              </w:numPr>
              <w:pBdr>
                <w:top w:val="nil"/>
                <w:left w:val="nil"/>
                <w:bottom w:val="nil"/>
                <w:right w:val="nil"/>
                <w:between w:val="nil"/>
              </w:pBdr>
              <w:tabs>
                <w:tab w:val="left" w:pos="1004"/>
              </w:tabs>
              <w:spacing w:after="0" w:line="240" w:lineRule="auto"/>
              <w:ind w:left="863" w:right="30" w:hanging="284"/>
              <w:rPr>
                <w:color w:val="000000"/>
              </w:rPr>
            </w:pPr>
            <w:r w:rsidRPr="005000F4">
              <w:rPr>
                <w:color w:val="000000"/>
              </w:rPr>
              <w:t>1 referente de desarrollo profesional docente y un referente regulatorio de la política educativa vigente.</w:t>
            </w:r>
          </w:p>
          <w:p w14:paraId="3E0DC5F8" w14:textId="77777777" w:rsidR="00C8415C" w:rsidRPr="005000F4" w:rsidRDefault="00C8415C" w:rsidP="0008247B">
            <w:pPr>
              <w:widowControl w:val="0"/>
              <w:pBdr>
                <w:top w:val="nil"/>
                <w:left w:val="nil"/>
                <w:bottom w:val="nil"/>
                <w:right w:val="nil"/>
                <w:between w:val="nil"/>
              </w:pBdr>
              <w:spacing w:after="0" w:line="240" w:lineRule="auto"/>
              <w:ind w:left="720"/>
              <w:rPr>
                <w:rFonts w:ascii="Calibri" w:eastAsia="Times New Roman" w:hAnsi="Calibri" w:cs="Calibri"/>
                <w:lang w:eastAsia="es-CL"/>
              </w:rPr>
            </w:pPr>
          </w:p>
          <w:p w14:paraId="3170948F" w14:textId="77777777" w:rsidR="00C8415C" w:rsidRPr="005000F4" w:rsidRDefault="00C8415C" w:rsidP="0008247B">
            <w:pPr>
              <w:widowControl w:val="0"/>
              <w:pBdr>
                <w:top w:val="nil"/>
                <w:left w:val="nil"/>
                <w:bottom w:val="nil"/>
                <w:right w:val="nil"/>
                <w:between w:val="nil"/>
              </w:pBdr>
              <w:spacing w:after="0" w:line="240" w:lineRule="auto"/>
              <w:ind w:left="720"/>
              <w:rPr>
                <w:rFonts w:ascii="Calibri" w:eastAsia="Times New Roman" w:hAnsi="Calibri" w:cs="Calibri"/>
                <w:lang w:eastAsia="es-CL"/>
              </w:rPr>
            </w:pPr>
          </w:p>
        </w:tc>
      </w:tr>
    </w:tbl>
    <w:p w14:paraId="671EDE12" w14:textId="77777777" w:rsidR="00C8415C" w:rsidRPr="005000F4" w:rsidRDefault="00C8415C" w:rsidP="00C8415C">
      <w:pPr>
        <w:spacing w:after="160" w:line="259" w:lineRule="auto"/>
      </w:pPr>
    </w:p>
    <w:tbl>
      <w:tblPr>
        <w:tblW w:w="14641" w:type="dxa"/>
        <w:tblInd w:w="-856" w:type="dxa"/>
        <w:tblLayout w:type="fixed"/>
        <w:tblCellMar>
          <w:left w:w="70" w:type="dxa"/>
          <w:right w:w="70" w:type="dxa"/>
        </w:tblCellMar>
        <w:tblLook w:val="04A0" w:firstRow="1" w:lastRow="0" w:firstColumn="1" w:lastColumn="0" w:noHBand="0" w:noVBand="1"/>
      </w:tblPr>
      <w:tblGrid>
        <w:gridCol w:w="1931"/>
        <w:gridCol w:w="763"/>
        <w:gridCol w:w="1701"/>
        <w:gridCol w:w="10246"/>
      </w:tblGrid>
      <w:tr w:rsidR="00C8415C" w:rsidRPr="005000F4" w14:paraId="659702D0" w14:textId="77777777" w:rsidTr="00C8415C">
        <w:trPr>
          <w:trHeight w:val="540"/>
        </w:trPr>
        <w:tc>
          <w:tcPr>
            <w:tcW w:w="193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3A4B42" w14:textId="77777777" w:rsidR="00C8415C" w:rsidRPr="00327A64" w:rsidRDefault="00C8415C" w:rsidP="0008247B">
            <w:pPr>
              <w:spacing w:after="0" w:line="240" w:lineRule="auto"/>
              <w:rPr>
                <w:rFonts w:ascii="Calibri" w:eastAsia="Times New Roman" w:hAnsi="Calibri" w:cs="Calibri"/>
                <w:b/>
                <w:bCs/>
                <w:sz w:val="24"/>
                <w:szCs w:val="24"/>
                <w:lang w:eastAsia="es-CL"/>
              </w:rPr>
            </w:pPr>
            <w:r w:rsidRPr="00327A64">
              <w:rPr>
                <w:rFonts w:ascii="Calibri" w:eastAsia="Times New Roman" w:hAnsi="Calibri" w:cs="Calibri"/>
                <w:b/>
                <w:bCs/>
                <w:sz w:val="24"/>
                <w:szCs w:val="24"/>
                <w:lang w:eastAsia="es-CL"/>
              </w:rPr>
              <w:lastRenderedPageBreak/>
              <w:t>CRITERIO</w:t>
            </w:r>
          </w:p>
        </w:tc>
        <w:tc>
          <w:tcPr>
            <w:tcW w:w="246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65D9FA" w14:textId="77777777" w:rsidR="00C8415C" w:rsidRPr="00327A64" w:rsidRDefault="00C8415C" w:rsidP="0008247B">
            <w:pPr>
              <w:spacing w:after="0" w:line="240" w:lineRule="auto"/>
              <w:rPr>
                <w:rFonts w:ascii="Calibri" w:eastAsia="Times New Roman" w:hAnsi="Calibri" w:cs="Calibri"/>
                <w:b/>
                <w:bCs/>
                <w:sz w:val="24"/>
                <w:szCs w:val="24"/>
                <w:lang w:eastAsia="es-CL"/>
              </w:rPr>
            </w:pPr>
            <w:r w:rsidRPr="00327A64">
              <w:rPr>
                <w:rFonts w:ascii="Calibri" w:eastAsia="Times New Roman" w:hAnsi="Calibri" w:cs="Calibri"/>
                <w:b/>
                <w:bCs/>
                <w:sz w:val="24"/>
                <w:szCs w:val="24"/>
                <w:lang w:eastAsia="es-CL"/>
              </w:rPr>
              <w:t>INDICADOR</w:t>
            </w:r>
          </w:p>
        </w:tc>
        <w:tc>
          <w:tcPr>
            <w:tcW w:w="102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680BBC" w14:textId="77777777" w:rsidR="00C8415C" w:rsidRPr="00327A64" w:rsidRDefault="00C8415C" w:rsidP="0008247B">
            <w:pPr>
              <w:spacing w:after="160" w:line="259" w:lineRule="auto"/>
              <w:rPr>
                <w:b/>
                <w:bCs/>
                <w:sz w:val="24"/>
                <w:szCs w:val="24"/>
              </w:rPr>
            </w:pPr>
            <w:r w:rsidRPr="00327A64">
              <w:rPr>
                <w:b/>
                <w:bCs/>
                <w:sz w:val="24"/>
                <w:szCs w:val="24"/>
              </w:rPr>
              <w:t>ORIENTACIONES AL CRITERIO</w:t>
            </w:r>
          </w:p>
        </w:tc>
      </w:tr>
      <w:tr w:rsidR="00C8415C" w:rsidRPr="005000F4" w14:paraId="2DC25F4E" w14:textId="77777777" w:rsidTr="00C8415C">
        <w:trPr>
          <w:trHeight w:val="2565"/>
        </w:trPr>
        <w:tc>
          <w:tcPr>
            <w:tcW w:w="1931" w:type="dxa"/>
            <w:vMerge w:val="restart"/>
            <w:tcBorders>
              <w:top w:val="single" w:sz="4" w:space="0" w:color="auto"/>
              <w:left w:val="single" w:sz="4" w:space="0" w:color="auto"/>
              <w:bottom w:val="single" w:sz="4" w:space="0" w:color="auto"/>
              <w:right w:val="single" w:sz="4" w:space="0" w:color="auto"/>
            </w:tcBorders>
            <w:shd w:val="clear" w:color="auto" w:fill="auto"/>
          </w:tcPr>
          <w:p w14:paraId="6D53C565" w14:textId="77777777" w:rsidR="00C8415C" w:rsidRPr="005000F4" w:rsidRDefault="00C8415C" w:rsidP="0008247B">
            <w:pPr>
              <w:spacing w:after="0" w:line="240" w:lineRule="auto"/>
              <w:rPr>
                <w:rFonts w:ascii="Calibri" w:eastAsia="Times New Roman" w:hAnsi="Calibri" w:cs="Calibri"/>
                <w:sz w:val="28"/>
                <w:szCs w:val="28"/>
                <w:lang w:eastAsia="es-CL"/>
              </w:rPr>
            </w:pPr>
            <w:bookmarkStart w:id="0" w:name="_Hlk17963210"/>
            <w:r w:rsidRPr="005000F4">
              <w:rPr>
                <w:rFonts w:ascii="Calibri" w:eastAsia="Times New Roman" w:hAnsi="Calibri" w:cs="Calibri"/>
                <w:b/>
                <w:bCs/>
                <w:sz w:val="28"/>
                <w:szCs w:val="28"/>
                <w:lang w:eastAsia="es-CL"/>
              </w:rPr>
              <w:t>3</w:t>
            </w:r>
            <w:r w:rsidRPr="005000F4">
              <w:rPr>
                <w:rFonts w:ascii="Calibri" w:eastAsia="Times New Roman" w:hAnsi="Calibri" w:cs="Calibri"/>
                <w:sz w:val="28"/>
                <w:szCs w:val="28"/>
                <w:lang w:eastAsia="es-CL"/>
              </w:rPr>
              <w:t>:</w:t>
            </w:r>
          </w:p>
          <w:p w14:paraId="41C899BE" w14:textId="77777777" w:rsidR="00C8415C" w:rsidRPr="005000F4" w:rsidRDefault="00C8415C" w:rsidP="0008247B">
            <w:pPr>
              <w:spacing w:after="0" w:line="240" w:lineRule="auto"/>
              <w:rPr>
                <w:rFonts w:ascii="Calibri" w:eastAsia="Times New Roman" w:hAnsi="Calibri" w:cs="Calibri"/>
                <w:lang w:eastAsia="es-CL"/>
              </w:rPr>
            </w:pPr>
          </w:p>
          <w:p w14:paraId="47BEF726"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 xml:space="preserve"> El diseño formativo describe las competencias / objetivos que desarrollarán los participantes en coherencia con el diagnóstico de necesidades de desarrollo profesional docente.</w:t>
            </w:r>
            <w:r w:rsidRPr="005000F4">
              <w:rPr>
                <w:rFonts w:ascii="Calibri" w:eastAsia="Times New Roman" w:hAnsi="Calibri" w:cs="Calibri"/>
                <w:lang w:eastAsia="es-CL"/>
              </w:rPr>
              <w:tab/>
            </w:r>
            <w:r w:rsidRPr="005000F4">
              <w:rPr>
                <w:rFonts w:ascii="Calibri" w:eastAsia="Times New Roman" w:hAnsi="Calibri" w:cs="Calibri"/>
                <w:lang w:eastAsia="es-CL"/>
              </w:rPr>
              <w:tab/>
            </w:r>
          </w:p>
          <w:p w14:paraId="041C4094"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ab/>
            </w:r>
          </w:p>
          <w:p w14:paraId="4AE62417" w14:textId="77777777" w:rsidR="00C8415C" w:rsidRPr="005000F4" w:rsidRDefault="00C8415C" w:rsidP="0008247B">
            <w:pPr>
              <w:spacing w:after="0" w:line="240" w:lineRule="auto"/>
              <w:rPr>
                <w:rFonts w:ascii="Calibri" w:eastAsia="Times New Roman" w:hAnsi="Calibri" w:cs="Calibri"/>
                <w:lang w:eastAsia="es-CL"/>
              </w:rPr>
            </w:pPr>
          </w:p>
          <w:p w14:paraId="7A035447" w14:textId="77777777" w:rsidR="00C8415C" w:rsidRPr="005000F4" w:rsidRDefault="00C8415C" w:rsidP="0008247B">
            <w:pPr>
              <w:spacing w:after="0" w:line="240" w:lineRule="auto"/>
              <w:rPr>
                <w:rFonts w:ascii="Calibri" w:eastAsia="Times New Roman" w:hAnsi="Calibri" w:cs="Calibri"/>
                <w:lang w:eastAsia="es-CL"/>
              </w:rPr>
            </w:pPr>
          </w:p>
          <w:p w14:paraId="6CC52465"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ab/>
            </w:r>
            <w:r w:rsidRPr="005000F4">
              <w:rPr>
                <w:rFonts w:ascii="Calibri" w:eastAsia="Times New Roman" w:hAnsi="Calibri" w:cs="Calibri"/>
                <w:lang w:eastAsia="es-CL"/>
              </w:rPr>
              <w:tab/>
            </w:r>
          </w:p>
          <w:p w14:paraId="62123997" w14:textId="77777777" w:rsidR="00C8415C" w:rsidRPr="005000F4" w:rsidRDefault="00C8415C" w:rsidP="0008247B">
            <w:pPr>
              <w:spacing w:after="0" w:line="240" w:lineRule="auto"/>
              <w:rPr>
                <w:rFonts w:ascii="Calibri" w:eastAsia="Times New Roman" w:hAnsi="Calibri" w:cs="Calibri"/>
                <w:lang w:eastAsia="es-CL"/>
              </w:rPr>
            </w:pPr>
          </w:p>
          <w:p w14:paraId="70383C48" w14:textId="77777777" w:rsidR="00C8415C" w:rsidRPr="005000F4" w:rsidRDefault="00C8415C" w:rsidP="0008247B">
            <w:pPr>
              <w:spacing w:after="0" w:line="240" w:lineRule="auto"/>
              <w:rPr>
                <w:rFonts w:ascii="Calibri" w:eastAsia="Times New Roman" w:hAnsi="Calibri" w:cs="Calibri"/>
                <w:sz w:val="28"/>
                <w:szCs w:val="28"/>
                <w:lang w:eastAsia="es-CL"/>
              </w:rPr>
            </w:pPr>
            <w:r w:rsidRPr="005000F4">
              <w:rPr>
                <w:rFonts w:ascii="Calibri" w:eastAsia="Times New Roman" w:hAnsi="Calibri" w:cs="Calibri"/>
                <w:b/>
                <w:bCs/>
                <w:sz w:val="28"/>
                <w:szCs w:val="28"/>
                <w:lang w:eastAsia="es-CL"/>
              </w:rPr>
              <w:t>3</w:t>
            </w:r>
            <w:r w:rsidRPr="005000F4">
              <w:rPr>
                <w:rFonts w:ascii="Calibri" w:eastAsia="Times New Roman" w:hAnsi="Calibri" w:cs="Calibri"/>
                <w:sz w:val="28"/>
                <w:szCs w:val="28"/>
                <w:lang w:eastAsia="es-CL"/>
              </w:rPr>
              <w:t>:</w:t>
            </w:r>
          </w:p>
          <w:p w14:paraId="386D7B9C" w14:textId="77777777" w:rsidR="00C8415C" w:rsidRPr="005000F4" w:rsidRDefault="00C8415C" w:rsidP="0008247B">
            <w:pPr>
              <w:spacing w:after="0" w:line="240" w:lineRule="auto"/>
              <w:rPr>
                <w:rFonts w:ascii="Calibri" w:eastAsia="Times New Roman" w:hAnsi="Calibri" w:cs="Calibri"/>
                <w:lang w:eastAsia="es-CL"/>
              </w:rPr>
            </w:pPr>
          </w:p>
          <w:p w14:paraId="5B2BE769"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 xml:space="preserve"> El diseño formativo describe las competencias / objetivos que desarrollarán los participantes en </w:t>
            </w:r>
            <w:r w:rsidRPr="005000F4">
              <w:rPr>
                <w:rFonts w:ascii="Calibri" w:eastAsia="Times New Roman" w:hAnsi="Calibri" w:cs="Calibri"/>
                <w:lang w:eastAsia="es-CL"/>
              </w:rPr>
              <w:lastRenderedPageBreak/>
              <w:t>coherencia con el diagnóstico de necesidades de desarrollo profesional docente.</w:t>
            </w:r>
          </w:p>
          <w:p w14:paraId="3E599BE2"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ab/>
            </w:r>
            <w:r w:rsidRPr="005000F4">
              <w:rPr>
                <w:rFonts w:ascii="Calibri" w:eastAsia="Times New Roman" w:hAnsi="Calibri" w:cs="Calibri"/>
                <w:lang w:eastAsia="es-CL"/>
              </w:rPr>
              <w:tab/>
            </w:r>
          </w:p>
          <w:p w14:paraId="0EBE06CB"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ab/>
            </w:r>
            <w:r w:rsidRPr="005000F4">
              <w:rPr>
                <w:rFonts w:ascii="Calibri" w:eastAsia="Times New Roman" w:hAnsi="Calibri" w:cs="Calibri"/>
                <w:lang w:eastAsia="es-CL"/>
              </w:rPr>
              <w:tab/>
            </w:r>
          </w:p>
          <w:p w14:paraId="2B175D7C"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ab/>
            </w:r>
            <w:r w:rsidRPr="005000F4">
              <w:rPr>
                <w:rFonts w:ascii="Calibri" w:eastAsia="Times New Roman" w:hAnsi="Calibri" w:cs="Calibri"/>
                <w:lang w:eastAsia="es-CL"/>
              </w:rPr>
              <w:tab/>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3A6A1951" w14:textId="77777777" w:rsidR="00C8415C" w:rsidRPr="005000F4" w:rsidRDefault="00C8415C" w:rsidP="0008247B">
            <w:pPr>
              <w:spacing w:after="0" w:line="240" w:lineRule="auto"/>
              <w:jc w:val="center"/>
              <w:rPr>
                <w:rFonts w:ascii="Calibri" w:eastAsia="Times New Roman" w:hAnsi="Calibri" w:cs="Calibri"/>
                <w:lang w:eastAsia="es-CL"/>
              </w:rPr>
            </w:pPr>
            <w:r w:rsidRPr="005000F4">
              <w:rPr>
                <w:rFonts w:ascii="Calibri" w:eastAsia="Times New Roman" w:hAnsi="Calibri" w:cs="Calibri"/>
                <w:lang w:eastAsia="es-CL"/>
              </w:rPr>
              <w:lastRenderedPageBreak/>
              <w:t>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5A05E8"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Descripción de las competencias</w:t>
            </w:r>
          </w:p>
          <w:p w14:paraId="7FA141B6"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/objetivos de la acción formativa según una secuencia lógica del aprendizaje.</w:t>
            </w:r>
          </w:p>
          <w:p w14:paraId="6862D84E"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 xml:space="preserve"> </w:t>
            </w:r>
          </w:p>
          <w:p w14:paraId="33110579" w14:textId="77777777" w:rsidR="00C8415C" w:rsidRPr="005000F4" w:rsidRDefault="00C8415C" w:rsidP="0008247B">
            <w:pPr>
              <w:spacing w:after="0" w:line="240" w:lineRule="auto"/>
              <w:rPr>
                <w:rFonts w:ascii="Calibri" w:eastAsia="Times New Roman" w:hAnsi="Calibri" w:cs="Calibri"/>
                <w:lang w:eastAsia="es-CL"/>
              </w:rPr>
            </w:pPr>
          </w:p>
        </w:tc>
        <w:tc>
          <w:tcPr>
            <w:tcW w:w="10246" w:type="dxa"/>
            <w:tcBorders>
              <w:top w:val="single" w:sz="4" w:space="0" w:color="auto"/>
              <w:left w:val="single" w:sz="4" w:space="0" w:color="auto"/>
              <w:bottom w:val="single" w:sz="4" w:space="0" w:color="auto"/>
              <w:right w:val="single" w:sz="4" w:space="0" w:color="auto"/>
            </w:tcBorders>
          </w:tcPr>
          <w:p w14:paraId="2F0BC455" w14:textId="77777777" w:rsidR="00C8415C" w:rsidRPr="005000F4" w:rsidRDefault="00C8415C" w:rsidP="0008247B">
            <w:pPr>
              <w:spacing w:after="160" w:line="259" w:lineRule="auto"/>
            </w:pPr>
            <w:r w:rsidRPr="005000F4">
              <w:t>Este criterio considera en primer lugar que las competencias/objetivos se presenten en una secuencia lógica.</w:t>
            </w:r>
          </w:p>
          <w:p w14:paraId="7177AE64" w14:textId="77777777" w:rsidR="00C8415C" w:rsidRPr="005000F4" w:rsidRDefault="00C8415C" w:rsidP="0008247B">
            <w:pPr>
              <w:pBdr>
                <w:top w:val="nil"/>
                <w:left w:val="nil"/>
                <w:bottom w:val="nil"/>
                <w:right w:val="nil"/>
                <w:between w:val="nil"/>
              </w:pBdr>
              <w:spacing w:after="160" w:line="259" w:lineRule="auto"/>
            </w:pPr>
            <w:r w:rsidRPr="005000F4">
              <w:t>Es importante considerar la magnitud de las competencias/objetivos declarados en relación con la modalidad y tiempo de ejecución de la acción formativa. (Se usará este elemento en el indicador 4.3)</w:t>
            </w:r>
          </w:p>
          <w:p w14:paraId="176A3767" w14:textId="77777777" w:rsidR="00C8415C" w:rsidRPr="005000F4" w:rsidRDefault="00C8415C" w:rsidP="0008247B">
            <w:pPr>
              <w:pBdr>
                <w:top w:val="nil"/>
                <w:left w:val="nil"/>
                <w:bottom w:val="nil"/>
                <w:right w:val="nil"/>
                <w:between w:val="nil"/>
              </w:pBdr>
              <w:spacing w:after="160" w:line="259" w:lineRule="auto"/>
            </w:pPr>
            <w:r w:rsidRPr="005000F4">
              <w:t>Ejemplo:</w:t>
            </w:r>
          </w:p>
          <w:p w14:paraId="60DC34AC" w14:textId="77777777" w:rsidR="00C8415C" w:rsidRPr="005000F4" w:rsidRDefault="00C8415C" w:rsidP="0008247B">
            <w:pPr>
              <w:widowControl w:val="0"/>
              <w:numPr>
                <w:ilvl w:val="0"/>
                <w:numId w:val="6"/>
              </w:numPr>
              <w:pBdr>
                <w:top w:val="nil"/>
                <w:left w:val="nil"/>
                <w:bottom w:val="nil"/>
                <w:right w:val="nil"/>
                <w:between w:val="nil"/>
              </w:pBdr>
              <w:spacing w:after="0" w:line="240" w:lineRule="auto"/>
              <w:rPr>
                <w:rFonts w:ascii="Calibri" w:eastAsia="Calibri" w:hAnsi="Calibri" w:cs="Calibri"/>
                <w:lang w:val="es-ES" w:eastAsia="es-ES" w:bidi="es-ES"/>
              </w:rPr>
            </w:pPr>
            <w:r w:rsidRPr="005000F4">
              <w:rPr>
                <w:rFonts w:ascii="Calibri" w:eastAsia="Calibri" w:hAnsi="Calibri" w:cs="Calibri"/>
                <w:lang w:val="es-ES" w:eastAsia="es-ES" w:bidi="es-ES"/>
              </w:rPr>
              <w:t>Objetivo: Modificar prácticas docentes sobre evaluación de aprendizajes en el aula.</w:t>
            </w:r>
          </w:p>
          <w:p w14:paraId="7ADD848B" w14:textId="77777777" w:rsidR="00C8415C" w:rsidRPr="005000F4" w:rsidRDefault="00C8415C" w:rsidP="0008247B">
            <w:pPr>
              <w:widowControl w:val="0"/>
              <w:numPr>
                <w:ilvl w:val="0"/>
                <w:numId w:val="6"/>
              </w:numPr>
              <w:pBdr>
                <w:top w:val="nil"/>
                <w:left w:val="nil"/>
                <w:bottom w:val="nil"/>
                <w:right w:val="nil"/>
                <w:between w:val="nil"/>
              </w:pBdr>
              <w:spacing w:after="0" w:line="240" w:lineRule="auto"/>
              <w:rPr>
                <w:rFonts w:ascii="Calibri" w:eastAsia="Calibri" w:hAnsi="Calibri" w:cs="Calibri"/>
                <w:lang w:val="es-ES" w:eastAsia="es-ES" w:bidi="es-ES"/>
              </w:rPr>
            </w:pPr>
            <w:r w:rsidRPr="005000F4">
              <w:rPr>
                <w:rFonts w:ascii="Calibri" w:eastAsia="Calibri" w:hAnsi="Calibri" w:cs="Calibri"/>
                <w:lang w:val="es-ES" w:eastAsia="es-ES" w:bidi="es-ES"/>
              </w:rPr>
              <w:t>Tiempo: 30 horas.</w:t>
            </w:r>
          </w:p>
          <w:p w14:paraId="1F32D570" w14:textId="77777777" w:rsidR="00C8415C" w:rsidRPr="005000F4" w:rsidRDefault="00C8415C" w:rsidP="0008247B">
            <w:pPr>
              <w:widowControl w:val="0"/>
              <w:numPr>
                <w:ilvl w:val="0"/>
                <w:numId w:val="6"/>
              </w:numPr>
              <w:pBdr>
                <w:top w:val="nil"/>
                <w:left w:val="nil"/>
                <w:bottom w:val="nil"/>
                <w:right w:val="nil"/>
                <w:between w:val="nil"/>
              </w:pBdr>
              <w:spacing w:after="0" w:line="240" w:lineRule="auto"/>
              <w:rPr>
                <w:rFonts w:ascii="Calibri" w:eastAsia="Calibri" w:hAnsi="Calibri" w:cs="Calibri"/>
                <w:lang w:val="es-ES" w:eastAsia="es-ES" w:bidi="es-ES"/>
              </w:rPr>
            </w:pPr>
            <w:r w:rsidRPr="005000F4">
              <w:rPr>
                <w:rFonts w:ascii="Calibri" w:eastAsia="Calibri" w:hAnsi="Calibri" w:cs="Calibri"/>
                <w:lang w:val="es-ES" w:eastAsia="es-ES" w:bidi="es-ES"/>
              </w:rPr>
              <w:t>Modalidad: e-learning.</w:t>
            </w:r>
          </w:p>
          <w:p w14:paraId="7C32F6C9" w14:textId="77777777" w:rsidR="00C8415C" w:rsidRPr="005000F4" w:rsidRDefault="00C8415C" w:rsidP="0008247B">
            <w:pPr>
              <w:pBdr>
                <w:top w:val="nil"/>
                <w:left w:val="nil"/>
                <w:bottom w:val="nil"/>
                <w:right w:val="nil"/>
                <w:between w:val="nil"/>
              </w:pBdr>
              <w:spacing w:after="160" w:line="240" w:lineRule="auto"/>
            </w:pPr>
            <w:r w:rsidRPr="005000F4">
              <w:t xml:space="preserve">El modificar prácticas, es un objetivo que claramente en 30 horas no se logrará, entonces las competencias y objetivos deben ser </w:t>
            </w:r>
            <w:proofErr w:type="gramStart"/>
            <w:r w:rsidRPr="005000F4">
              <w:t>proporcionales</w:t>
            </w:r>
            <w:proofErr w:type="gramEnd"/>
            <w:r w:rsidRPr="005000F4">
              <w:t xml:space="preserve"> a la cantidad de horas y a la modalidad del curso.</w:t>
            </w:r>
          </w:p>
          <w:p w14:paraId="4A3279B3" w14:textId="77777777" w:rsidR="00C8415C" w:rsidRPr="005000F4" w:rsidRDefault="00C8415C" w:rsidP="0008247B">
            <w:pPr>
              <w:pBdr>
                <w:top w:val="nil"/>
                <w:left w:val="nil"/>
                <w:bottom w:val="nil"/>
                <w:right w:val="nil"/>
                <w:between w:val="nil"/>
              </w:pBdr>
              <w:spacing w:after="160" w:line="240" w:lineRule="auto"/>
            </w:pPr>
            <w:r w:rsidRPr="005000F4">
              <w:rPr>
                <w:b/>
                <w:bCs/>
                <w:color w:val="000000"/>
              </w:rPr>
              <w:t>Secuencia lógica:</w:t>
            </w:r>
          </w:p>
          <w:p w14:paraId="0D73AB76" w14:textId="77777777" w:rsidR="00C8415C" w:rsidRPr="005000F4" w:rsidRDefault="00C8415C" w:rsidP="0008247B">
            <w:pPr>
              <w:pBdr>
                <w:top w:val="nil"/>
                <w:left w:val="nil"/>
                <w:bottom w:val="nil"/>
                <w:right w:val="nil"/>
                <w:between w:val="nil"/>
              </w:pBdr>
              <w:spacing w:after="160" w:line="259" w:lineRule="auto"/>
              <w:rPr>
                <w:color w:val="000000"/>
              </w:rPr>
            </w:pPr>
            <w:r w:rsidRPr="005000F4">
              <w:rPr>
                <w:color w:val="000000"/>
              </w:rPr>
              <w:t>Dependiendo del enfoque de la propuesta, constituye la “lógica” de la representación que la secuencia alberga. Esta se caracteriza por ser una continuidad no aditiva, sino interrelacionada, estructurada progresivamente de manera tal que una actividad complementa y amplía la actividad anterior y por la evaluación se proyecta a la siguiente, siempre orientada a la competencia a lograr.</w:t>
            </w:r>
            <w:r w:rsidRPr="005000F4">
              <w:rPr>
                <w:color w:val="000000"/>
                <w:vertAlign w:val="superscript"/>
              </w:rPr>
              <w:footnoteReference w:id="2"/>
            </w:r>
          </w:p>
          <w:p w14:paraId="298582C5" w14:textId="77777777" w:rsidR="00C8415C" w:rsidRPr="005000F4" w:rsidRDefault="00C8415C" w:rsidP="0008247B">
            <w:pPr>
              <w:pBdr>
                <w:top w:val="nil"/>
                <w:left w:val="nil"/>
                <w:bottom w:val="nil"/>
                <w:right w:val="nil"/>
                <w:between w:val="nil"/>
              </w:pBdr>
              <w:spacing w:after="160" w:line="259" w:lineRule="auto"/>
              <w:rPr>
                <w:color w:val="000000"/>
              </w:rPr>
            </w:pPr>
            <w:r w:rsidRPr="005000F4">
              <w:rPr>
                <w:color w:val="000000"/>
              </w:rPr>
              <w:t xml:space="preserve">En un paradigma normativo sería una secuencia lineal donde el conocimiento se particiona, gradúa y acumula en función de su complejidad. </w:t>
            </w:r>
          </w:p>
          <w:p w14:paraId="01F67C30" w14:textId="77777777" w:rsidR="00C8415C" w:rsidRPr="005000F4" w:rsidRDefault="00C8415C" w:rsidP="0008247B">
            <w:pPr>
              <w:pBdr>
                <w:top w:val="nil"/>
                <w:left w:val="nil"/>
                <w:bottom w:val="nil"/>
                <w:right w:val="nil"/>
                <w:between w:val="nil"/>
              </w:pBdr>
              <w:spacing w:after="160" w:line="259" w:lineRule="auto"/>
              <w:rPr>
                <w:color w:val="000000"/>
              </w:rPr>
            </w:pPr>
            <w:r w:rsidRPr="005000F4">
              <w:rPr>
                <w:color w:val="000000"/>
              </w:rPr>
              <w:t xml:space="preserve">En el paradigma crítico la representación sería un espiral donde el conocimiento avanza en extensión y profundidad, superando en cada vuelta el conocimiento anterior y permitiendo combinar redes conceptuales cada vez más ricas, bien conectadas, bien estructuradas y más funcionales. Pero, en ambos casos, se trata de linealidad (recta o parabólica). </w:t>
            </w:r>
          </w:p>
          <w:p w14:paraId="6806EEE3" w14:textId="77777777" w:rsidR="00C8415C" w:rsidRPr="005000F4" w:rsidRDefault="00C8415C" w:rsidP="0008247B">
            <w:pPr>
              <w:pBdr>
                <w:top w:val="nil"/>
                <w:left w:val="nil"/>
                <w:bottom w:val="nil"/>
                <w:right w:val="nil"/>
                <w:between w:val="nil"/>
              </w:pBdr>
              <w:spacing w:after="160" w:line="259" w:lineRule="auto"/>
              <w:jc w:val="both"/>
              <w:rPr>
                <w:color w:val="000000"/>
              </w:rPr>
            </w:pPr>
            <w:bookmarkStart w:id="1" w:name="_Hlk19610204"/>
            <w:r w:rsidRPr="005000F4">
              <w:rPr>
                <w:color w:val="000000"/>
              </w:rPr>
              <w:t xml:space="preserve">Las secuencias se refieren al orden específico que se da a los componentes de un proceso formativo. Por ello son </w:t>
            </w:r>
            <w:proofErr w:type="gramStart"/>
            <w:r w:rsidRPr="005000F4">
              <w:rPr>
                <w:color w:val="000000"/>
              </w:rPr>
              <w:t>un aspecto básico a considerar</w:t>
            </w:r>
            <w:proofErr w:type="gramEnd"/>
            <w:r w:rsidRPr="005000F4">
              <w:rPr>
                <w:color w:val="000000"/>
              </w:rPr>
              <w:t xml:space="preserve"> en las planeaciones de los programas formativos.</w:t>
            </w:r>
          </w:p>
          <w:p w14:paraId="6D07762C" w14:textId="77777777" w:rsidR="00C8415C" w:rsidRPr="005000F4" w:rsidRDefault="00C8415C" w:rsidP="0008247B">
            <w:pPr>
              <w:pBdr>
                <w:top w:val="nil"/>
                <w:left w:val="nil"/>
                <w:bottom w:val="nil"/>
                <w:right w:val="nil"/>
                <w:between w:val="nil"/>
              </w:pBdr>
              <w:spacing w:after="160" w:line="259" w:lineRule="auto"/>
              <w:jc w:val="both"/>
              <w:rPr>
                <w:color w:val="000000"/>
              </w:rPr>
            </w:pPr>
            <w:r w:rsidRPr="005000F4">
              <w:rPr>
                <w:color w:val="000000"/>
              </w:rPr>
              <w:lastRenderedPageBreak/>
              <w:t>En toda planeación, ya sea de curso, unidad o tema, es fundamental definir una secuencia, pues constituye el camino para alcanzar los aprendizajes esperados. Los componentes protagónicos en las secuencias son las actividades debido a que se supone que, si el aprendiz sigue el camino lógico planteado, comprenderá y aprenderá.</w:t>
            </w:r>
          </w:p>
          <w:p w14:paraId="524D628E" w14:textId="77777777" w:rsidR="00C8415C" w:rsidRPr="005000F4" w:rsidRDefault="00C8415C" w:rsidP="0008247B">
            <w:pPr>
              <w:pBdr>
                <w:top w:val="nil"/>
                <w:left w:val="nil"/>
                <w:bottom w:val="nil"/>
                <w:right w:val="nil"/>
                <w:between w:val="nil"/>
              </w:pBdr>
              <w:spacing w:after="160" w:line="259" w:lineRule="auto"/>
              <w:rPr>
                <w:color w:val="000000"/>
              </w:rPr>
            </w:pPr>
            <w:r w:rsidRPr="005000F4">
              <w:rPr>
                <w:color w:val="000000"/>
              </w:rPr>
              <w:t xml:space="preserve">Existen secuencias ascendentes o </w:t>
            </w:r>
            <w:proofErr w:type="spellStart"/>
            <w:r w:rsidRPr="005000F4">
              <w:rPr>
                <w:color w:val="000000"/>
              </w:rPr>
              <w:t>descendentes</w:t>
            </w:r>
            <w:proofErr w:type="spellEnd"/>
            <w:r w:rsidRPr="005000F4">
              <w:rPr>
                <w:color w:val="000000"/>
              </w:rPr>
              <w:t xml:space="preserve">, en cuanto a la dificultad temática; lineales o de espiral, utilizando una estrategia envolvente; que parten de hechos o problemas, que suponen una lógica diversificada </w:t>
            </w:r>
            <w:proofErr w:type="gramStart"/>
            <w:r w:rsidRPr="005000F4">
              <w:rPr>
                <w:color w:val="000000"/>
              </w:rPr>
              <w:t>de acuerdo a</w:t>
            </w:r>
            <w:proofErr w:type="gramEnd"/>
            <w:r w:rsidRPr="005000F4">
              <w:rPr>
                <w:color w:val="000000"/>
              </w:rPr>
              <w:t xml:space="preserve"> la reflexión de los participantes.; existen secuencias que van de lo personal a lo social; de lo concreto a lo abstracto; de prácticas reales a lo teórico. </w:t>
            </w:r>
          </w:p>
          <w:p w14:paraId="7DCAC310" w14:textId="77777777" w:rsidR="00C8415C" w:rsidRPr="005000F4" w:rsidRDefault="00C8415C" w:rsidP="0008247B">
            <w:pPr>
              <w:pBdr>
                <w:top w:val="nil"/>
                <w:left w:val="nil"/>
                <w:bottom w:val="nil"/>
                <w:right w:val="nil"/>
                <w:between w:val="nil"/>
              </w:pBdr>
              <w:spacing w:after="160" w:line="259" w:lineRule="auto"/>
              <w:rPr>
                <w:color w:val="000000"/>
              </w:rPr>
            </w:pPr>
            <w:r w:rsidRPr="005000F4">
              <w:rPr>
                <w:color w:val="000000"/>
              </w:rPr>
              <w:t>Las acciones formativas pueden diseñarse por competencias o por objetivos, dependiendo del requerimiento o solicitu</w:t>
            </w:r>
            <w:r w:rsidRPr="005000F4">
              <w:t>d que se haga desde el contratante o de</w:t>
            </w:r>
            <w:r w:rsidRPr="005000F4">
              <w:rPr>
                <w:color w:val="000000"/>
              </w:rPr>
              <w:t xml:space="preserve"> la decisión de la institución. Ambas formas son aceptables.</w:t>
            </w:r>
          </w:p>
          <w:bookmarkEnd w:id="1"/>
          <w:p w14:paraId="66AA4914"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r w:rsidRPr="005000F4">
              <w:rPr>
                <w:color w:val="000000"/>
              </w:rPr>
              <w:t>Identificar la coherencia entre las competencias/objetivos descritos y las necesidades diagnosticadas.</w:t>
            </w:r>
          </w:p>
        </w:tc>
      </w:tr>
      <w:tr w:rsidR="00C8415C" w:rsidRPr="005000F4" w14:paraId="047B20FF" w14:textId="77777777" w:rsidTr="00C8415C">
        <w:trPr>
          <w:trHeight w:val="2565"/>
        </w:trPr>
        <w:tc>
          <w:tcPr>
            <w:tcW w:w="1931" w:type="dxa"/>
            <w:vMerge/>
            <w:tcBorders>
              <w:left w:val="single" w:sz="4" w:space="0" w:color="auto"/>
              <w:bottom w:val="single" w:sz="4" w:space="0" w:color="auto"/>
              <w:right w:val="single" w:sz="4" w:space="0" w:color="auto"/>
            </w:tcBorders>
            <w:shd w:val="clear" w:color="auto" w:fill="auto"/>
          </w:tcPr>
          <w:p w14:paraId="14CF016A" w14:textId="77777777" w:rsidR="00C8415C" w:rsidRPr="005000F4" w:rsidRDefault="00C8415C" w:rsidP="0008247B">
            <w:pPr>
              <w:spacing w:after="0" w:line="240" w:lineRule="auto"/>
              <w:rPr>
                <w:rFonts w:ascii="Calibri" w:eastAsia="Times New Roman" w:hAnsi="Calibri" w:cs="Calibri"/>
                <w:lang w:eastAsia="es-CL"/>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6475FD52" w14:textId="77777777" w:rsidR="00C8415C" w:rsidRPr="005000F4" w:rsidRDefault="00C8415C" w:rsidP="0008247B">
            <w:pPr>
              <w:spacing w:after="0" w:line="240" w:lineRule="auto"/>
              <w:jc w:val="center"/>
              <w:rPr>
                <w:rFonts w:ascii="Calibri" w:eastAsia="Times New Roman" w:hAnsi="Calibri" w:cs="Calibri"/>
                <w:lang w:eastAsia="es-CL"/>
              </w:rPr>
            </w:pPr>
            <w:r w:rsidRPr="005000F4">
              <w:rPr>
                <w:rFonts w:ascii="Calibri" w:eastAsia="Times New Roman" w:hAnsi="Calibri" w:cs="Calibri"/>
                <w:lang w:eastAsia="es-CL"/>
              </w:rPr>
              <w:t>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842D60"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Relación de las competencias/</w:t>
            </w:r>
          </w:p>
          <w:p w14:paraId="72CD75A4" w14:textId="77777777" w:rsidR="00C8415C"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objetivos de la acción formativa con el diagnóstico de necesidades de desarrollo profesional docente.</w:t>
            </w:r>
          </w:p>
          <w:p w14:paraId="4F271681" w14:textId="77777777" w:rsidR="00C8415C" w:rsidRDefault="00C8415C" w:rsidP="0008247B">
            <w:pPr>
              <w:spacing w:after="0" w:line="240" w:lineRule="auto"/>
              <w:rPr>
                <w:rFonts w:ascii="Calibri" w:eastAsia="Times New Roman" w:hAnsi="Calibri" w:cs="Calibri"/>
                <w:lang w:eastAsia="es-CL"/>
              </w:rPr>
            </w:pPr>
          </w:p>
          <w:p w14:paraId="29972B81" w14:textId="77777777" w:rsidR="00C8415C" w:rsidRDefault="00C8415C" w:rsidP="0008247B">
            <w:pPr>
              <w:spacing w:after="0" w:line="240" w:lineRule="auto"/>
              <w:rPr>
                <w:rFonts w:ascii="Calibri" w:eastAsia="Times New Roman" w:hAnsi="Calibri" w:cs="Calibri"/>
                <w:lang w:eastAsia="es-CL"/>
              </w:rPr>
            </w:pPr>
          </w:p>
          <w:p w14:paraId="276CC922" w14:textId="77777777" w:rsidR="00C8415C" w:rsidRDefault="00C8415C" w:rsidP="0008247B">
            <w:pPr>
              <w:spacing w:after="0" w:line="240" w:lineRule="auto"/>
              <w:rPr>
                <w:rFonts w:ascii="Calibri" w:eastAsia="Times New Roman" w:hAnsi="Calibri" w:cs="Calibri"/>
                <w:lang w:eastAsia="es-CL"/>
              </w:rPr>
            </w:pPr>
          </w:p>
          <w:p w14:paraId="136CEBF4" w14:textId="77777777" w:rsidR="00C8415C" w:rsidRDefault="00C8415C" w:rsidP="0008247B">
            <w:pPr>
              <w:spacing w:after="0" w:line="240" w:lineRule="auto"/>
              <w:rPr>
                <w:rFonts w:ascii="Calibri" w:eastAsia="Times New Roman" w:hAnsi="Calibri" w:cs="Calibri"/>
                <w:lang w:eastAsia="es-CL"/>
              </w:rPr>
            </w:pPr>
          </w:p>
          <w:p w14:paraId="54A4B7DF" w14:textId="77777777" w:rsidR="00C8415C" w:rsidRDefault="00C8415C" w:rsidP="0008247B">
            <w:pPr>
              <w:spacing w:after="0" w:line="240" w:lineRule="auto"/>
              <w:rPr>
                <w:rFonts w:ascii="Calibri" w:eastAsia="Times New Roman" w:hAnsi="Calibri" w:cs="Calibri"/>
                <w:lang w:eastAsia="es-CL"/>
              </w:rPr>
            </w:pPr>
          </w:p>
          <w:p w14:paraId="4E2EC3BF" w14:textId="77777777" w:rsidR="00C8415C" w:rsidRDefault="00C8415C" w:rsidP="0008247B">
            <w:pPr>
              <w:spacing w:after="0" w:line="240" w:lineRule="auto"/>
              <w:rPr>
                <w:rFonts w:ascii="Calibri" w:eastAsia="Times New Roman" w:hAnsi="Calibri" w:cs="Calibri"/>
                <w:lang w:eastAsia="es-CL"/>
              </w:rPr>
            </w:pPr>
          </w:p>
          <w:p w14:paraId="73185924" w14:textId="77777777" w:rsidR="00C8415C" w:rsidRDefault="00C8415C" w:rsidP="0008247B">
            <w:pPr>
              <w:spacing w:after="0" w:line="240" w:lineRule="auto"/>
              <w:rPr>
                <w:rFonts w:ascii="Calibri" w:eastAsia="Times New Roman" w:hAnsi="Calibri" w:cs="Calibri"/>
                <w:lang w:eastAsia="es-CL"/>
              </w:rPr>
            </w:pPr>
          </w:p>
          <w:p w14:paraId="0820A35B" w14:textId="77777777" w:rsidR="00C8415C" w:rsidRDefault="00C8415C" w:rsidP="0008247B">
            <w:pPr>
              <w:spacing w:after="0" w:line="240" w:lineRule="auto"/>
              <w:rPr>
                <w:rFonts w:ascii="Calibri" w:eastAsia="Times New Roman" w:hAnsi="Calibri" w:cs="Calibri"/>
                <w:lang w:eastAsia="es-CL"/>
              </w:rPr>
            </w:pPr>
          </w:p>
          <w:p w14:paraId="6727957A" w14:textId="77777777" w:rsidR="00C8415C" w:rsidRPr="005000F4" w:rsidRDefault="00C8415C" w:rsidP="0008247B">
            <w:pPr>
              <w:spacing w:after="0" w:line="240" w:lineRule="auto"/>
              <w:rPr>
                <w:rFonts w:ascii="Calibri" w:eastAsia="Times New Roman" w:hAnsi="Calibri" w:cs="Calibri"/>
                <w:lang w:eastAsia="es-CL"/>
              </w:rPr>
            </w:pPr>
          </w:p>
        </w:tc>
        <w:tc>
          <w:tcPr>
            <w:tcW w:w="10246" w:type="dxa"/>
            <w:tcBorders>
              <w:top w:val="single" w:sz="4" w:space="0" w:color="auto"/>
              <w:left w:val="single" w:sz="4" w:space="0" w:color="auto"/>
              <w:bottom w:val="single" w:sz="4" w:space="0" w:color="auto"/>
              <w:right w:val="single" w:sz="4" w:space="0" w:color="auto"/>
            </w:tcBorders>
          </w:tcPr>
          <w:p w14:paraId="749E44BB" w14:textId="77777777" w:rsidR="00C8415C" w:rsidRPr="005000F4" w:rsidRDefault="00C8415C" w:rsidP="0008247B">
            <w:pPr>
              <w:widowControl w:val="0"/>
              <w:pBdr>
                <w:top w:val="nil"/>
                <w:left w:val="nil"/>
                <w:bottom w:val="nil"/>
                <w:right w:val="nil"/>
                <w:between w:val="nil"/>
              </w:pBdr>
              <w:spacing w:after="0" w:line="240" w:lineRule="auto"/>
            </w:pPr>
            <w:r w:rsidRPr="005000F4">
              <w:t>Las competencias/objetivos que se describen son la respuesta de la formación, a un diagnóstico que la institución ha presentado, por lo tanto, la relación debe ser directa.</w:t>
            </w:r>
          </w:p>
          <w:p w14:paraId="76BFAAD9" w14:textId="77777777" w:rsidR="00C8415C" w:rsidRPr="005000F4" w:rsidRDefault="00C8415C" w:rsidP="0008247B">
            <w:pPr>
              <w:widowControl w:val="0"/>
              <w:pBdr>
                <w:top w:val="nil"/>
                <w:left w:val="nil"/>
                <w:bottom w:val="nil"/>
                <w:right w:val="nil"/>
                <w:between w:val="nil"/>
              </w:pBdr>
              <w:spacing w:after="0" w:line="240" w:lineRule="auto"/>
            </w:pPr>
          </w:p>
          <w:p w14:paraId="320A3CD8" w14:textId="77777777" w:rsidR="00C8415C" w:rsidRPr="005000F4" w:rsidRDefault="00C8415C" w:rsidP="0008247B">
            <w:pPr>
              <w:widowControl w:val="0"/>
              <w:pBdr>
                <w:top w:val="nil"/>
                <w:left w:val="nil"/>
                <w:bottom w:val="nil"/>
                <w:right w:val="nil"/>
                <w:between w:val="nil"/>
              </w:pBdr>
              <w:spacing w:after="0" w:line="240" w:lineRule="auto"/>
            </w:pPr>
          </w:p>
          <w:p w14:paraId="4DCD079B" w14:textId="77777777" w:rsidR="00C8415C" w:rsidRPr="005000F4" w:rsidRDefault="00C8415C" w:rsidP="0008247B">
            <w:pPr>
              <w:widowControl w:val="0"/>
              <w:pBdr>
                <w:top w:val="nil"/>
                <w:left w:val="nil"/>
                <w:bottom w:val="nil"/>
                <w:right w:val="nil"/>
                <w:between w:val="nil"/>
              </w:pBdr>
              <w:spacing w:after="0" w:line="240" w:lineRule="auto"/>
            </w:pPr>
          </w:p>
          <w:p w14:paraId="4DA996AE" w14:textId="77777777" w:rsidR="00C8415C" w:rsidRPr="005000F4" w:rsidRDefault="00C8415C" w:rsidP="0008247B">
            <w:pPr>
              <w:widowControl w:val="0"/>
              <w:pBdr>
                <w:top w:val="nil"/>
                <w:left w:val="nil"/>
                <w:bottom w:val="nil"/>
                <w:right w:val="nil"/>
                <w:between w:val="nil"/>
              </w:pBdr>
              <w:spacing w:after="0" w:line="240" w:lineRule="auto"/>
            </w:pPr>
          </w:p>
          <w:p w14:paraId="7E067516" w14:textId="77777777" w:rsidR="00C8415C" w:rsidRPr="005000F4" w:rsidRDefault="00C8415C" w:rsidP="0008247B">
            <w:pPr>
              <w:widowControl w:val="0"/>
              <w:pBdr>
                <w:top w:val="nil"/>
                <w:left w:val="nil"/>
                <w:bottom w:val="nil"/>
                <w:right w:val="nil"/>
                <w:between w:val="nil"/>
              </w:pBdr>
              <w:spacing w:after="0" w:line="240" w:lineRule="auto"/>
            </w:pPr>
          </w:p>
          <w:p w14:paraId="58C6D210" w14:textId="77777777" w:rsidR="00C8415C" w:rsidRPr="005000F4" w:rsidRDefault="00C8415C" w:rsidP="0008247B">
            <w:pPr>
              <w:widowControl w:val="0"/>
              <w:pBdr>
                <w:top w:val="nil"/>
                <w:left w:val="nil"/>
                <w:bottom w:val="nil"/>
                <w:right w:val="nil"/>
                <w:between w:val="nil"/>
              </w:pBdr>
              <w:spacing w:after="0" w:line="240" w:lineRule="auto"/>
            </w:pPr>
          </w:p>
          <w:p w14:paraId="5E75A06E" w14:textId="77777777" w:rsidR="00C8415C" w:rsidRPr="005000F4" w:rsidRDefault="00C8415C" w:rsidP="0008247B">
            <w:pPr>
              <w:widowControl w:val="0"/>
              <w:pBdr>
                <w:top w:val="nil"/>
                <w:left w:val="nil"/>
                <w:bottom w:val="nil"/>
                <w:right w:val="nil"/>
                <w:between w:val="nil"/>
              </w:pBdr>
              <w:spacing w:after="0" w:line="240" w:lineRule="auto"/>
            </w:pPr>
          </w:p>
          <w:p w14:paraId="61987606" w14:textId="77777777" w:rsidR="00C8415C" w:rsidRPr="005000F4" w:rsidRDefault="00C8415C" w:rsidP="0008247B">
            <w:pPr>
              <w:widowControl w:val="0"/>
              <w:pBdr>
                <w:top w:val="nil"/>
                <w:left w:val="nil"/>
                <w:bottom w:val="nil"/>
                <w:right w:val="nil"/>
                <w:between w:val="nil"/>
              </w:pBdr>
              <w:spacing w:after="0" w:line="240" w:lineRule="auto"/>
            </w:pPr>
          </w:p>
          <w:p w14:paraId="30F4AAC2" w14:textId="77777777" w:rsidR="00C8415C" w:rsidRPr="005000F4" w:rsidRDefault="00C8415C" w:rsidP="0008247B">
            <w:pPr>
              <w:widowControl w:val="0"/>
              <w:pBdr>
                <w:top w:val="nil"/>
                <w:left w:val="nil"/>
                <w:bottom w:val="nil"/>
                <w:right w:val="nil"/>
                <w:between w:val="nil"/>
              </w:pBdr>
              <w:spacing w:after="0" w:line="240" w:lineRule="auto"/>
            </w:pPr>
          </w:p>
          <w:p w14:paraId="3547A181" w14:textId="77777777" w:rsidR="00C8415C" w:rsidRPr="005000F4" w:rsidRDefault="00C8415C" w:rsidP="0008247B">
            <w:pPr>
              <w:widowControl w:val="0"/>
              <w:pBdr>
                <w:top w:val="nil"/>
                <w:left w:val="nil"/>
                <w:bottom w:val="nil"/>
                <w:right w:val="nil"/>
                <w:between w:val="nil"/>
              </w:pBdr>
              <w:spacing w:after="0" w:line="240" w:lineRule="auto"/>
            </w:pPr>
          </w:p>
          <w:p w14:paraId="180BA137" w14:textId="77777777" w:rsidR="00C8415C" w:rsidRPr="005000F4" w:rsidRDefault="00C8415C" w:rsidP="0008247B">
            <w:pPr>
              <w:widowControl w:val="0"/>
              <w:pBdr>
                <w:top w:val="nil"/>
                <w:left w:val="nil"/>
                <w:bottom w:val="nil"/>
                <w:right w:val="nil"/>
                <w:between w:val="nil"/>
              </w:pBdr>
              <w:spacing w:after="0" w:line="240" w:lineRule="auto"/>
            </w:pPr>
          </w:p>
          <w:p w14:paraId="11347C2C" w14:textId="77777777" w:rsidR="00C8415C" w:rsidRPr="005000F4" w:rsidRDefault="00C8415C" w:rsidP="0008247B">
            <w:pPr>
              <w:widowControl w:val="0"/>
              <w:pBdr>
                <w:top w:val="nil"/>
                <w:left w:val="nil"/>
                <w:bottom w:val="nil"/>
                <w:right w:val="nil"/>
                <w:between w:val="nil"/>
              </w:pBdr>
              <w:spacing w:after="0" w:line="240" w:lineRule="auto"/>
            </w:pPr>
          </w:p>
          <w:p w14:paraId="258C5883" w14:textId="77777777" w:rsidR="00C8415C" w:rsidRPr="005000F4" w:rsidRDefault="00C8415C" w:rsidP="0008247B">
            <w:pPr>
              <w:widowControl w:val="0"/>
              <w:pBdr>
                <w:top w:val="nil"/>
                <w:left w:val="nil"/>
                <w:bottom w:val="nil"/>
                <w:right w:val="nil"/>
                <w:between w:val="nil"/>
              </w:pBdr>
              <w:spacing w:after="0" w:line="240" w:lineRule="auto"/>
            </w:pPr>
          </w:p>
          <w:p w14:paraId="142C59BB"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p>
        </w:tc>
      </w:tr>
      <w:tr w:rsidR="00C8415C" w:rsidRPr="005000F4" w14:paraId="11080BF0" w14:textId="77777777" w:rsidTr="00C8415C">
        <w:trPr>
          <w:trHeight w:val="601"/>
        </w:trPr>
        <w:tc>
          <w:tcPr>
            <w:tcW w:w="1931" w:type="dxa"/>
            <w:tcBorders>
              <w:top w:val="single" w:sz="4" w:space="0" w:color="auto"/>
              <w:left w:val="single" w:sz="4" w:space="0" w:color="auto"/>
              <w:right w:val="single" w:sz="4" w:space="0" w:color="auto"/>
            </w:tcBorders>
            <w:shd w:val="clear" w:color="auto" w:fill="FBE4D5" w:themeFill="accent2" w:themeFillTint="33"/>
          </w:tcPr>
          <w:p w14:paraId="02AD83BF" w14:textId="77777777" w:rsidR="00C8415C" w:rsidRPr="005000F4" w:rsidRDefault="00C8415C" w:rsidP="0008247B">
            <w:pPr>
              <w:spacing w:after="0" w:line="240" w:lineRule="auto"/>
              <w:jc w:val="center"/>
              <w:rPr>
                <w:rFonts w:ascii="Calibri" w:eastAsia="Times New Roman" w:hAnsi="Calibri" w:cs="Calibri"/>
                <w:b/>
                <w:bCs/>
                <w:lang w:eastAsia="es-CL"/>
              </w:rPr>
            </w:pPr>
            <w:bookmarkStart w:id="2" w:name="_Hlk17974589"/>
            <w:bookmarkEnd w:id="0"/>
            <w:r w:rsidRPr="005000F4">
              <w:rPr>
                <w:rFonts w:ascii="Calibri" w:eastAsia="Times New Roman" w:hAnsi="Calibri" w:cs="Calibri"/>
                <w:b/>
                <w:bCs/>
                <w:lang w:eastAsia="es-CL"/>
              </w:rPr>
              <w:lastRenderedPageBreak/>
              <w:t>CRITERIO</w:t>
            </w:r>
          </w:p>
        </w:tc>
        <w:tc>
          <w:tcPr>
            <w:tcW w:w="246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A3F733"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INDICADOR</w:t>
            </w:r>
          </w:p>
        </w:tc>
        <w:tc>
          <w:tcPr>
            <w:tcW w:w="102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4F3DF1"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ORIENTACIONES AL CRITERIO</w:t>
            </w:r>
          </w:p>
        </w:tc>
      </w:tr>
      <w:tr w:rsidR="00C8415C" w:rsidRPr="005000F4" w14:paraId="1F89F8A4" w14:textId="77777777" w:rsidTr="00C8415C">
        <w:trPr>
          <w:trHeight w:val="2565"/>
        </w:trPr>
        <w:tc>
          <w:tcPr>
            <w:tcW w:w="1931" w:type="dxa"/>
            <w:vMerge w:val="restart"/>
            <w:tcBorders>
              <w:top w:val="single" w:sz="4" w:space="0" w:color="auto"/>
              <w:left w:val="single" w:sz="4" w:space="0" w:color="auto"/>
              <w:right w:val="single" w:sz="4" w:space="0" w:color="auto"/>
            </w:tcBorders>
            <w:shd w:val="clear" w:color="auto" w:fill="auto"/>
          </w:tcPr>
          <w:p w14:paraId="7CBEB14D" w14:textId="77777777" w:rsidR="00C8415C" w:rsidRPr="005000F4" w:rsidRDefault="00C8415C" w:rsidP="0008247B">
            <w:pPr>
              <w:spacing w:after="0" w:line="240" w:lineRule="auto"/>
              <w:jc w:val="center"/>
              <w:rPr>
                <w:rFonts w:ascii="Calibri" w:eastAsia="Times New Roman" w:hAnsi="Calibri" w:cs="Calibri"/>
                <w:b/>
                <w:bCs/>
                <w:sz w:val="28"/>
                <w:szCs w:val="28"/>
                <w:lang w:eastAsia="es-CL"/>
              </w:rPr>
            </w:pPr>
            <w:bookmarkStart w:id="3" w:name="_Hlk17963234"/>
            <w:bookmarkEnd w:id="2"/>
            <w:r w:rsidRPr="005000F4">
              <w:rPr>
                <w:rFonts w:ascii="Calibri" w:eastAsia="Times New Roman" w:hAnsi="Calibri" w:cs="Calibri"/>
                <w:b/>
                <w:bCs/>
                <w:sz w:val="28"/>
                <w:szCs w:val="28"/>
                <w:lang w:eastAsia="es-CL"/>
              </w:rPr>
              <w:t>4:</w:t>
            </w:r>
          </w:p>
          <w:p w14:paraId="3AA4E33D" w14:textId="77777777" w:rsidR="00C8415C" w:rsidRPr="005000F4" w:rsidRDefault="00C8415C" w:rsidP="0008247B">
            <w:pPr>
              <w:spacing w:after="0" w:line="240" w:lineRule="auto"/>
              <w:jc w:val="center"/>
              <w:rPr>
                <w:rFonts w:ascii="Calibri" w:eastAsia="Times New Roman" w:hAnsi="Calibri" w:cs="Calibri"/>
                <w:lang w:eastAsia="es-CL"/>
              </w:rPr>
            </w:pPr>
          </w:p>
          <w:p w14:paraId="62AE7632" w14:textId="77777777" w:rsidR="00C8415C" w:rsidRPr="005000F4" w:rsidRDefault="00C8415C" w:rsidP="0008247B">
            <w:pPr>
              <w:spacing w:after="0" w:line="240" w:lineRule="auto"/>
              <w:jc w:val="center"/>
              <w:rPr>
                <w:rFonts w:ascii="Calibri" w:eastAsia="Times New Roman" w:hAnsi="Calibri" w:cs="Calibri"/>
                <w:lang w:eastAsia="es-CL"/>
              </w:rPr>
            </w:pPr>
            <w:r w:rsidRPr="005000F4">
              <w:rPr>
                <w:rFonts w:ascii="Calibri" w:eastAsia="Times New Roman" w:hAnsi="Calibri" w:cs="Calibri"/>
                <w:lang w:eastAsia="es-CL"/>
              </w:rPr>
              <w:t>El diseño formativo es coherente con las competencias descritas y la política pública.</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59F9509A" w14:textId="77777777" w:rsidR="00C8415C" w:rsidRPr="005000F4" w:rsidRDefault="00C8415C" w:rsidP="0008247B">
            <w:pPr>
              <w:spacing w:after="0" w:line="240" w:lineRule="auto"/>
              <w:jc w:val="center"/>
              <w:rPr>
                <w:rFonts w:ascii="Calibri" w:eastAsia="Times New Roman" w:hAnsi="Calibri" w:cs="Calibri"/>
                <w:lang w:eastAsia="es-CL"/>
              </w:rPr>
            </w:pPr>
            <w:r w:rsidRPr="005000F4">
              <w:rPr>
                <w:rFonts w:ascii="Calibri" w:eastAsia="Times New Roman" w:hAnsi="Calibri" w:cs="Calibri"/>
                <w:lang w:eastAsia="es-CL"/>
              </w:rPr>
              <w:t>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960820"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Argumentación del diseño formativo según un sustento teórico y pedagógico coherente con referentes de la política pública.</w:t>
            </w:r>
          </w:p>
        </w:tc>
        <w:tc>
          <w:tcPr>
            <w:tcW w:w="10246" w:type="dxa"/>
            <w:tcBorders>
              <w:top w:val="single" w:sz="4" w:space="0" w:color="auto"/>
              <w:left w:val="single" w:sz="4" w:space="0" w:color="auto"/>
              <w:bottom w:val="single" w:sz="4" w:space="0" w:color="auto"/>
              <w:right w:val="single" w:sz="4" w:space="0" w:color="auto"/>
            </w:tcBorders>
          </w:tcPr>
          <w:p w14:paraId="32C287D8" w14:textId="77777777" w:rsidR="00C8415C" w:rsidRPr="005000F4" w:rsidRDefault="00C8415C" w:rsidP="0008247B">
            <w:pPr>
              <w:spacing w:after="0" w:line="240" w:lineRule="auto"/>
              <w:rPr>
                <w:rFonts w:ascii="Calibri" w:eastAsia="Times New Roman" w:hAnsi="Calibri" w:cs="Calibri"/>
                <w:b/>
                <w:bCs/>
                <w:lang w:eastAsia="es-CL"/>
              </w:rPr>
            </w:pPr>
            <w:r w:rsidRPr="005000F4">
              <w:rPr>
                <w:rFonts w:ascii="Calibri" w:eastAsia="Times New Roman" w:hAnsi="Calibri" w:cs="Calibri"/>
                <w:b/>
                <w:bCs/>
                <w:lang w:eastAsia="es-CL"/>
              </w:rPr>
              <w:t xml:space="preserve">Evaluar Coherencia: </w:t>
            </w:r>
          </w:p>
          <w:p w14:paraId="6BE24999"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Análisis evaluativo en función del grado de integración lógica de los distintos componentes, elementos y estructura de la acción formativa.</w:t>
            </w:r>
          </w:p>
          <w:p w14:paraId="632E7482" w14:textId="77777777" w:rsidR="00C8415C" w:rsidRPr="005000F4" w:rsidRDefault="00C8415C" w:rsidP="0008247B">
            <w:pPr>
              <w:spacing w:after="0" w:line="240" w:lineRule="auto"/>
              <w:rPr>
                <w:rFonts w:ascii="Calibri" w:eastAsia="Times New Roman" w:hAnsi="Calibri" w:cs="Calibri"/>
                <w:lang w:eastAsia="es-CL"/>
              </w:rPr>
            </w:pPr>
          </w:p>
          <w:p w14:paraId="083877DF" w14:textId="77777777" w:rsidR="00C8415C" w:rsidRPr="005000F4" w:rsidRDefault="00C8415C" w:rsidP="0008247B">
            <w:pPr>
              <w:widowControl w:val="0"/>
              <w:numPr>
                <w:ilvl w:val="0"/>
                <w:numId w:val="7"/>
              </w:numPr>
              <w:spacing w:after="0" w:line="240" w:lineRule="auto"/>
              <w:rPr>
                <w:rFonts w:ascii="Calibri" w:eastAsia="Times New Roman" w:hAnsi="Calibri" w:cs="Calibri"/>
                <w:lang w:val="es-ES" w:eastAsia="es-CL" w:bidi="es-ES"/>
              </w:rPr>
            </w:pPr>
            <w:r w:rsidRPr="005000F4">
              <w:rPr>
                <w:rFonts w:ascii="Calibri" w:eastAsia="Times New Roman" w:hAnsi="Calibri" w:cs="Calibri"/>
                <w:lang w:val="es-ES" w:eastAsia="es-CL" w:bidi="es-ES"/>
              </w:rPr>
              <w:t>Coherencia interna: El proceso formativo.</w:t>
            </w:r>
          </w:p>
          <w:p w14:paraId="795B54EA" w14:textId="77777777" w:rsidR="00C8415C" w:rsidRPr="005000F4" w:rsidRDefault="00C8415C" w:rsidP="0008247B">
            <w:pPr>
              <w:widowControl w:val="0"/>
              <w:numPr>
                <w:ilvl w:val="0"/>
                <w:numId w:val="7"/>
              </w:numPr>
              <w:spacing w:after="0" w:line="240" w:lineRule="auto"/>
              <w:rPr>
                <w:rFonts w:ascii="Calibri" w:eastAsia="Times New Roman" w:hAnsi="Calibri" w:cs="Calibri"/>
                <w:lang w:val="es-ES" w:eastAsia="es-CL" w:bidi="es-ES"/>
              </w:rPr>
            </w:pPr>
            <w:r w:rsidRPr="005000F4">
              <w:rPr>
                <w:rFonts w:ascii="Calibri" w:eastAsia="Times New Roman" w:hAnsi="Calibri" w:cs="Calibri"/>
                <w:lang w:val="es-ES" w:eastAsia="es-CL" w:bidi="es-ES"/>
              </w:rPr>
              <w:t>Coherencia externa: En relación con las políticas públicas y referentes teóricos que fundamentan la acción formativa.</w:t>
            </w:r>
          </w:p>
          <w:p w14:paraId="3FD589F9" w14:textId="77777777" w:rsidR="00C8415C" w:rsidRPr="005000F4" w:rsidRDefault="00C8415C" w:rsidP="0008247B">
            <w:pPr>
              <w:spacing w:after="0" w:line="240" w:lineRule="auto"/>
              <w:ind w:left="720"/>
              <w:rPr>
                <w:rFonts w:ascii="Calibri" w:eastAsia="Times New Roman" w:hAnsi="Calibri" w:cs="Calibri"/>
                <w:lang w:eastAsia="es-CL"/>
              </w:rPr>
            </w:pPr>
          </w:p>
          <w:p w14:paraId="7E1ADDC2"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El diseño formativo se argumenta utilizando referentes (teóricos y/o pedagógicos) que dicen relación con la política pública.</w:t>
            </w:r>
          </w:p>
          <w:p w14:paraId="67BA668B"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El sustento teórico y pedagógico, debe ser explicitado y desarrollado, es decir en la argumentación debe generar el vínculo entre los componentes solicitados.</w:t>
            </w:r>
          </w:p>
          <w:p w14:paraId="74FCC121"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p>
        </w:tc>
      </w:tr>
      <w:tr w:rsidR="00C8415C" w:rsidRPr="005000F4" w14:paraId="03D78630" w14:textId="77777777" w:rsidTr="00C8415C">
        <w:trPr>
          <w:trHeight w:val="2565"/>
        </w:trPr>
        <w:tc>
          <w:tcPr>
            <w:tcW w:w="1931" w:type="dxa"/>
            <w:vMerge/>
            <w:tcBorders>
              <w:left w:val="single" w:sz="4" w:space="0" w:color="auto"/>
              <w:bottom w:val="single" w:sz="4" w:space="0" w:color="auto"/>
              <w:right w:val="single" w:sz="4" w:space="0" w:color="auto"/>
            </w:tcBorders>
            <w:shd w:val="clear" w:color="auto" w:fill="auto"/>
          </w:tcPr>
          <w:p w14:paraId="0B14638E" w14:textId="77777777" w:rsidR="00C8415C" w:rsidRPr="005000F4" w:rsidRDefault="00C8415C" w:rsidP="0008247B">
            <w:pPr>
              <w:spacing w:after="0" w:line="240" w:lineRule="auto"/>
              <w:rPr>
                <w:rFonts w:ascii="Calibri" w:eastAsia="Times New Roman" w:hAnsi="Calibri" w:cs="Calibri"/>
                <w:lang w:eastAsia="es-CL"/>
              </w:rPr>
            </w:pP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283BE600" w14:textId="77777777" w:rsidR="00C8415C" w:rsidRPr="005000F4" w:rsidRDefault="00C8415C" w:rsidP="0008247B">
            <w:pPr>
              <w:spacing w:after="0" w:line="240" w:lineRule="auto"/>
              <w:jc w:val="center"/>
              <w:rPr>
                <w:rFonts w:ascii="Calibri" w:eastAsia="Times New Roman" w:hAnsi="Calibri" w:cs="Calibri"/>
                <w:lang w:eastAsia="es-CL"/>
              </w:rPr>
            </w:pPr>
            <w:r w:rsidRPr="005000F4">
              <w:rPr>
                <w:rFonts w:ascii="Calibri" w:eastAsia="Times New Roman" w:hAnsi="Calibri" w:cs="Calibri"/>
                <w:lang w:eastAsia="es-CL"/>
              </w:rPr>
              <w:t>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F3564F"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Relación existente entre las competencias/</w:t>
            </w:r>
          </w:p>
          <w:p w14:paraId="3E42D30A"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objetivos con el diseño formativo y los contenidos.</w:t>
            </w:r>
          </w:p>
        </w:tc>
        <w:tc>
          <w:tcPr>
            <w:tcW w:w="10246" w:type="dxa"/>
            <w:tcBorders>
              <w:top w:val="single" w:sz="4" w:space="0" w:color="auto"/>
              <w:left w:val="single" w:sz="4" w:space="0" w:color="auto"/>
              <w:bottom w:val="single" w:sz="4" w:space="0" w:color="auto"/>
              <w:right w:val="single" w:sz="4" w:space="0" w:color="auto"/>
            </w:tcBorders>
          </w:tcPr>
          <w:p w14:paraId="24A70545" w14:textId="77777777" w:rsidR="00C8415C" w:rsidRPr="005000F4" w:rsidRDefault="00C8415C" w:rsidP="0008247B">
            <w:pPr>
              <w:pBdr>
                <w:top w:val="nil"/>
                <w:left w:val="nil"/>
                <w:bottom w:val="nil"/>
                <w:right w:val="nil"/>
                <w:between w:val="nil"/>
              </w:pBdr>
              <w:spacing w:after="160" w:line="240" w:lineRule="auto"/>
              <w:rPr>
                <w:color w:val="000000"/>
              </w:rPr>
            </w:pPr>
            <w:proofErr w:type="gramStart"/>
            <w:r w:rsidRPr="005000F4">
              <w:rPr>
                <w:color w:val="000000"/>
              </w:rPr>
              <w:t>Considerar</w:t>
            </w:r>
            <w:proofErr w:type="gramEnd"/>
            <w:r w:rsidRPr="005000F4">
              <w:rPr>
                <w:color w:val="000000"/>
              </w:rPr>
              <w:t xml:space="preserve"> que los diseños formativos, pueden tener variedad de estructuras. Las instituciones pueden ser innovadoras en esta materia. No estamos evaluando una estructura definida.</w:t>
            </w:r>
          </w:p>
          <w:p w14:paraId="3681EB5A" w14:textId="77777777" w:rsidR="00C8415C" w:rsidRPr="005000F4" w:rsidRDefault="00C8415C" w:rsidP="0008247B">
            <w:pPr>
              <w:pBdr>
                <w:top w:val="nil"/>
                <w:left w:val="nil"/>
                <w:bottom w:val="nil"/>
                <w:right w:val="nil"/>
                <w:between w:val="nil"/>
              </w:pBdr>
              <w:spacing w:after="160" w:line="240" w:lineRule="auto"/>
            </w:pPr>
            <w:r w:rsidRPr="005000F4">
              <w:t>Un diseño formativo, consta como mínimo de:</w:t>
            </w:r>
          </w:p>
          <w:p w14:paraId="312EB9E2" w14:textId="77777777" w:rsidR="00C8415C" w:rsidRPr="005000F4" w:rsidRDefault="00C8415C" w:rsidP="0008247B">
            <w:pPr>
              <w:widowControl w:val="0"/>
              <w:numPr>
                <w:ilvl w:val="0"/>
                <w:numId w:val="8"/>
              </w:numPr>
              <w:pBdr>
                <w:top w:val="nil"/>
                <w:left w:val="nil"/>
                <w:bottom w:val="nil"/>
                <w:right w:val="nil"/>
                <w:between w:val="nil"/>
              </w:pBdr>
              <w:spacing w:after="0" w:line="240" w:lineRule="auto"/>
            </w:pPr>
            <w:r w:rsidRPr="005000F4">
              <w:t>Competencias/objetivos.</w:t>
            </w:r>
          </w:p>
          <w:p w14:paraId="689DD2F0" w14:textId="77777777" w:rsidR="00C8415C" w:rsidRPr="005000F4" w:rsidRDefault="00C8415C" w:rsidP="0008247B">
            <w:pPr>
              <w:widowControl w:val="0"/>
              <w:numPr>
                <w:ilvl w:val="0"/>
                <w:numId w:val="8"/>
              </w:numPr>
              <w:pBdr>
                <w:top w:val="nil"/>
                <w:left w:val="nil"/>
                <w:bottom w:val="nil"/>
                <w:right w:val="nil"/>
                <w:between w:val="nil"/>
              </w:pBdr>
              <w:spacing w:after="0" w:line="240" w:lineRule="auto"/>
            </w:pPr>
            <w:r w:rsidRPr="005000F4">
              <w:t>Indicadores de evaluación</w:t>
            </w:r>
          </w:p>
          <w:p w14:paraId="09B2381A" w14:textId="77777777" w:rsidR="00C8415C" w:rsidRPr="005000F4" w:rsidRDefault="00C8415C" w:rsidP="0008247B">
            <w:pPr>
              <w:widowControl w:val="0"/>
              <w:numPr>
                <w:ilvl w:val="0"/>
                <w:numId w:val="8"/>
              </w:numPr>
              <w:pBdr>
                <w:top w:val="nil"/>
                <w:left w:val="nil"/>
                <w:bottom w:val="nil"/>
                <w:right w:val="nil"/>
                <w:between w:val="nil"/>
              </w:pBdr>
              <w:spacing w:after="0" w:line="240" w:lineRule="auto"/>
            </w:pPr>
            <w:r w:rsidRPr="005000F4">
              <w:t>Contenidos</w:t>
            </w:r>
          </w:p>
          <w:p w14:paraId="151EFB0A" w14:textId="77777777" w:rsidR="00C8415C" w:rsidRPr="005000F4" w:rsidRDefault="00C8415C" w:rsidP="0008247B">
            <w:pPr>
              <w:widowControl w:val="0"/>
              <w:numPr>
                <w:ilvl w:val="0"/>
                <w:numId w:val="8"/>
              </w:numPr>
              <w:pBdr>
                <w:top w:val="nil"/>
                <w:left w:val="nil"/>
                <w:bottom w:val="nil"/>
                <w:right w:val="nil"/>
                <w:between w:val="nil"/>
              </w:pBdr>
              <w:spacing w:after="0" w:line="240" w:lineRule="auto"/>
            </w:pPr>
            <w:r w:rsidRPr="005000F4">
              <w:t>Propuesta metodológica.</w:t>
            </w:r>
          </w:p>
          <w:p w14:paraId="60916DF2" w14:textId="77777777" w:rsidR="00C8415C" w:rsidRPr="005000F4" w:rsidRDefault="00C8415C" w:rsidP="0008247B">
            <w:pPr>
              <w:widowControl w:val="0"/>
              <w:numPr>
                <w:ilvl w:val="0"/>
                <w:numId w:val="8"/>
              </w:numPr>
              <w:pBdr>
                <w:top w:val="nil"/>
                <w:left w:val="nil"/>
                <w:bottom w:val="nil"/>
                <w:right w:val="nil"/>
                <w:between w:val="nil"/>
              </w:pBdr>
              <w:spacing w:after="0" w:line="240" w:lineRule="auto"/>
            </w:pPr>
            <w:r w:rsidRPr="005000F4">
              <w:t>Plan de Evaluación.</w:t>
            </w:r>
          </w:p>
          <w:p w14:paraId="4633C969" w14:textId="77777777" w:rsidR="00C8415C" w:rsidRPr="005000F4" w:rsidRDefault="00C8415C" w:rsidP="0008247B">
            <w:pPr>
              <w:pBdr>
                <w:top w:val="nil"/>
                <w:left w:val="nil"/>
                <w:bottom w:val="nil"/>
                <w:right w:val="nil"/>
                <w:between w:val="nil"/>
              </w:pBdr>
              <w:spacing w:after="160" w:line="259" w:lineRule="auto"/>
              <w:jc w:val="both"/>
            </w:pPr>
            <w:r w:rsidRPr="005000F4">
              <w:t>Sin embargo, estos elementos pueden organizarse de diversas maneras, lo importante es que exista un diseño y que este sea claro y coherente internamente.</w:t>
            </w:r>
          </w:p>
          <w:p w14:paraId="4BC29B95" w14:textId="77777777" w:rsidR="00C8415C" w:rsidRPr="005000F4" w:rsidRDefault="00C8415C" w:rsidP="0008247B">
            <w:pPr>
              <w:pBdr>
                <w:top w:val="nil"/>
                <w:left w:val="nil"/>
                <w:bottom w:val="nil"/>
                <w:right w:val="nil"/>
                <w:between w:val="nil"/>
              </w:pBdr>
              <w:spacing w:after="160" w:line="259" w:lineRule="auto"/>
              <w:rPr>
                <w:rFonts w:ascii="Calibri" w:eastAsia="Times New Roman" w:hAnsi="Calibri" w:cs="Calibri"/>
                <w:lang w:eastAsia="es-CL"/>
              </w:rPr>
            </w:pPr>
            <w:r w:rsidRPr="005000F4">
              <w:t>Un diseño formativo debe considerar desde su origen quiénes son los participantes de la acción formativa. Este aspecto se debe considerar, en la evaluación diseño-competencias/objetivos-contenido.</w:t>
            </w:r>
          </w:p>
        </w:tc>
      </w:tr>
      <w:bookmarkEnd w:id="3"/>
    </w:tbl>
    <w:p w14:paraId="7E4397DB" w14:textId="77777777" w:rsidR="00C8415C" w:rsidRPr="005000F4" w:rsidRDefault="00C8415C" w:rsidP="00C8415C">
      <w:pPr>
        <w:spacing w:after="160" w:line="259" w:lineRule="auto"/>
      </w:pPr>
    </w:p>
    <w:tbl>
      <w:tblPr>
        <w:tblW w:w="14259" w:type="dxa"/>
        <w:tblInd w:w="-474" w:type="dxa"/>
        <w:tblLayout w:type="fixed"/>
        <w:tblCellMar>
          <w:left w:w="70" w:type="dxa"/>
          <w:right w:w="70" w:type="dxa"/>
        </w:tblCellMar>
        <w:tblLook w:val="04A0" w:firstRow="1" w:lastRow="0" w:firstColumn="1" w:lastColumn="0" w:noHBand="0" w:noVBand="1"/>
      </w:tblPr>
      <w:tblGrid>
        <w:gridCol w:w="43"/>
        <w:gridCol w:w="1419"/>
        <w:gridCol w:w="141"/>
        <w:gridCol w:w="567"/>
        <w:gridCol w:w="142"/>
        <w:gridCol w:w="1528"/>
        <w:gridCol w:w="31"/>
        <w:gridCol w:w="709"/>
        <w:gridCol w:w="9639"/>
        <w:gridCol w:w="40"/>
      </w:tblGrid>
      <w:tr w:rsidR="00C8415C" w:rsidRPr="005000F4" w14:paraId="5D53032B" w14:textId="77777777" w:rsidTr="00C8415C">
        <w:trPr>
          <w:trHeight w:val="601"/>
        </w:trPr>
        <w:tc>
          <w:tcPr>
            <w:tcW w:w="1462" w:type="dxa"/>
            <w:gridSpan w:val="2"/>
            <w:tcBorders>
              <w:top w:val="single" w:sz="4" w:space="0" w:color="auto"/>
              <w:left w:val="single" w:sz="4" w:space="0" w:color="auto"/>
              <w:right w:val="single" w:sz="4" w:space="0" w:color="auto"/>
            </w:tcBorders>
            <w:shd w:val="clear" w:color="auto" w:fill="FBE4D5" w:themeFill="accent2" w:themeFillTint="33"/>
          </w:tcPr>
          <w:p w14:paraId="0225A426" w14:textId="77777777" w:rsidR="00C8415C" w:rsidRPr="005000F4" w:rsidRDefault="00C8415C" w:rsidP="0008247B">
            <w:pPr>
              <w:spacing w:after="0" w:line="240" w:lineRule="auto"/>
              <w:jc w:val="center"/>
              <w:rPr>
                <w:rFonts w:ascii="Calibri" w:eastAsia="Times New Roman" w:hAnsi="Calibri" w:cs="Calibri"/>
                <w:b/>
                <w:bCs/>
                <w:lang w:eastAsia="es-CL"/>
              </w:rPr>
            </w:pPr>
            <w:bookmarkStart w:id="4" w:name="_Hlk17974783"/>
            <w:r w:rsidRPr="005000F4">
              <w:rPr>
                <w:rFonts w:ascii="Calibri" w:eastAsia="Times New Roman" w:hAnsi="Calibri" w:cs="Calibri"/>
                <w:b/>
                <w:bCs/>
                <w:lang w:eastAsia="es-CL"/>
              </w:rPr>
              <w:lastRenderedPageBreak/>
              <w:t>CRITERIO</w:t>
            </w:r>
          </w:p>
        </w:tc>
        <w:tc>
          <w:tcPr>
            <w:tcW w:w="237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16F562"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INDICADOR</w:t>
            </w:r>
          </w:p>
        </w:tc>
        <w:tc>
          <w:tcPr>
            <w:tcW w:w="1041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D0978F"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ORIENTACIONES AL CRITERIO</w:t>
            </w:r>
          </w:p>
        </w:tc>
      </w:tr>
      <w:tr w:rsidR="00C8415C" w:rsidRPr="005000F4" w14:paraId="2772884E" w14:textId="77777777" w:rsidTr="0008247B">
        <w:trPr>
          <w:trHeight w:val="1790"/>
        </w:trPr>
        <w:tc>
          <w:tcPr>
            <w:tcW w:w="1462" w:type="dxa"/>
            <w:gridSpan w:val="2"/>
            <w:vMerge w:val="restart"/>
            <w:tcBorders>
              <w:top w:val="single" w:sz="4" w:space="0" w:color="auto"/>
              <w:left w:val="single" w:sz="4" w:space="0" w:color="auto"/>
              <w:right w:val="single" w:sz="4" w:space="0" w:color="auto"/>
            </w:tcBorders>
            <w:shd w:val="clear" w:color="auto" w:fill="auto"/>
          </w:tcPr>
          <w:p w14:paraId="54AD67A1" w14:textId="77777777" w:rsidR="00C8415C" w:rsidRPr="005000F4" w:rsidRDefault="00C8415C" w:rsidP="0008247B">
            <w:pPr>
              <w:spacing w:after="0" w:line="240" w:lineRule="auto"/>
              <w:rPr>
                <w:rFonts w:ascii="Calibri" w:eastAsia="Times New Roman" w:hAnsi="Calibri" w:cs="Calibri"/>
                <w:b/>
                <w:bCs/>
                <w:sz w:val="28"/>
                <w:szCs w:val="28"/>
                <w:lang w:eastAsia="es-CL"/>
              </w:rPr>
            </w:pPr>
            <w:bookmarkStart w:id="5" w:name="_Hlk17965512"/>
            <w:bookmarkEnd w:id="4"/>
            <w:r w:rsidRPr="005000F4">
              <w:rPr>
                <w:rFonts w:ascii="Calibri" w:eastAsia="Times New Roman" w:hAnsi="Calibri" w:cs="Calibri"/>
                <w:b/>
                <w:bCs/>
                <w:sz w:val="28"/>
                <w:szCs w:val="28"/>
                <w:lang w:eastAsia="es-CL"/>
              </w:rPr>
              <w:t xml:space="preserve">4: </w:t>
            </w:r>
          </w:p>
          <w:p w14:paraId="1B6D7D15" w14:textId="77777777" w:rsidR="00C8415C" w:rsidRPr="005000F4" w:rsidRDefault="00C8415C" w:rsidP="0008247B">
            <w:pPr>
              <w:spacing w:after="0" w:line="240" w:lineRule="auto"/>
              <w:rPr>
                <w:rFonts w:ascii="Calibri" w:eastAsia="Times New Roman" w:hAnsi="Calibri" w:cs="Calibri"/>
                <w:lang w:eastAsia="es-CL"/>
              </w:rPr>
            </w:pPr>
          </w:p>
          <w:p w14:paraId="52645031"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El diseño formativo es coherente con las competencias descritas y la política pública.</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6D653F2A" w14:textId="77777777" w:rsidR="00C8415C" w:rsidRPr="005000F4" w:rsidRDefault="00C8415C" w:rsidP="0008247B">
            <w:pPr>
              <w:spacing w:after="0" w:line="240" w:lineRule="auto"/>
              <w:jc w:val="center"/>
              <w:rPr>
                <w:rFonts w:ascii="Calibri" w:eastAsia="Times New Roman" w:hAnsi="Calibri" w:cs="Calibri"/>
                <w:lang w:eastAsia="es-CL"/>
              </w:rPr>
            </w:pPr>
            <w:r w:rsidRPr="005000F4">
              <w:rPr>
                <w:rFonts w:ascii="Calibri" w:eastAsia="Times New Roman" w:hAnsi="Calibri" w:cs="Calibri"/>
                <w:lang w:eastAsia="es-CL"/>
              </w:rPr>
              <w:t>4.3</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0352684"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Factibilidad del diseño formativo para implementarse en tiempo y modalidad.</w:t>
            </w:r>
          </w:p>
        </w:tc>
        <w:tc>
          <w:tcPr>
            <w:tcW w:w="10419" w:type="dxa"/>
            <w:gridSpan w:val="4"/>
            <w:tcBorders>
              <w:top w:val="single" w:sz="4" w:space="0" w:color="auto"/>
              <w:left w:val="single" w:sz="4" w:space="0" w:color="auto"/>
              <w:bottom w:val="single" w:sz="4" w:space="0" w:color="auto"/>
              <w:right w:val="single" w:sz="4" w:space="0" w:color="auto"/>
            </w:tcBorders>
          </w:tcPr>
          <w:p w14:paraId="72138452" w14:textId="77777777" w:rsidR="00C8415C" w:rsidRPr="005000F4" w:rsidRDefault="00C8415C" w:rsidP="0008247B">
            <w:pPr>
              <w:pBdr>
                <w:top w:val="nil"/>
                <w:left w:val="nil"/>
                <w:bottom w:val="nil"/>
                <w:right w:val="nil"/>
                <w:between w:val="nil"/>
              </w:pBdr>
              <w:spacing w:after="160" w:line="259" w:lineRule="auto"/>
              <w:jc w:val="both"/>
              <w:rPr>
                <w:rFonts w:eastAsia="Times New Roman" w:cs="Times New Roman"/>
              </w:rPr>
            </w:pPr>
            <w:r w:rsidRPr="005000F4">
              <w:rPr>
                <w:rFonts w:eastAsia="Times New Roman" w:cs="Times New Roman"/>
              </w:rPr>
              <w:t xml:space="preserve">Para evaluar este indicador, se debe tener presente la envergadura de lo comprometido, competencias/objetivos en relación con la modalidad y número de horas de la acción formativa. </w:t>
            </w:r>
          </w:p>
          <w:p w14:paraId="71C82CFB" w14:textId="77777777" w:rsidR="00C8415C" w:rsidRPr="005000F4" w:rsidRDefault="00C8415C" w:rsidP="0008247B">
            <w:pPr>
              <w:pBdr>
                <w:top w:val="nil"/>
                <w:left w:val="nil"/>
                <w:bottom w:val="nil"/>
                <w:right w:val="nil"/>
                <w:between w:val="nil"/>
              </w:pBdr>
              <w:spacing w:after="160" w:line="259" w:lineRule="auto"/>
              <w:jc w:val="both"/>
              <w:rPr>
                <w:rFonts w:eastAsia="Times New Roman" w:cs="Times New Roman"/>
                <w:color w:val="000000"/>
              </w:rPr>
            </w:pPr>
            <w:r w:rsidRPr="005000F4">
              <w:rPr>
                <w:rFonts w:eastAsia="Times New Roman" w:cs="Times New Roman"/>
              </w:rPr>
              <w:t>Los niveles de desempeño solicitan “evidenciar” la factibilidad de implementación, eso implica una organización temporal del diseño formativo, en relación con los tiempos.</w:t>
            </w:r>
          </w:p>
        </w:tc>
      </w:tr>
      <w:tr w:rsidR="00C8415C" w:rsidRPr="005000F4" w14:paraId="7BF1B683" w14:textId="77777777" w:rsidTr="0008247B">
        <w:trPr>
          <w:trHeight w:val="2565"/>
        </w:trPr>
        <w:tc>
          <w:tcPr>
            <w:tcW w:w="1462" w:type="dxa"/>
            <w:gridSpan w:val="2"/>
            <w:vMerge/>
            <w:tcBorders>
              <w:left w:val="single" w:sz="4" w:space="0" w:color="auto"/>
              <w:bottom w:val="single" w:sz="4" w:space="0" w:color="auto"/>
              <w:right w:val="single" w:sz="4" w:space="0" w:color="auto"/>
            </w:tcBorders>
            <w:shd w:val="clear" w:color="auto" w:fill="auto"/>
          </w:tcPr>
          <w:p w14:paraId="6FE3DA32" w14:textId="77777777" w:rsidR="00C8415C" w:rsidRPr="005000F4" w:rsidRDefault="00C8415C" w:rsidP="0008247B">
            <w:pPr>
              <w:spacing w:after="0" w:line="240" w:lineRule="auto"/>
              <w:rPr>
                <w:rFonts w:ascii="Calibri" w:eastAsia="Times New Roman" w:hAnsi="Calibri" w:cs="Calibri"/>
                <w:lang w:eastAsia="es-CL"/>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1336A368" w14:textId="77777777" w:rsidR="00C8415C" w:rsidRPr="005000F4" w:rsidRDefault="00C8415C" w:rsidP="0008247B">
            <w:pPr>
              <w:spacing w:after="0" w:line="240" w:lineRule="auto"/>
              <w:jc w:val="center"/>
              <w:rPr>
                <w:rFonts w:ascii="Calibri" w:eastAsia="Times New Roman" w:hAnsi="Calibri" w:cs="Calibri"/>
                <w:lang w:eastAsia="es-CL"/>
              </w:rPr>
            </w:pPr>
            <w:r w:rsidRPr="005000F4">
              <w:rPr>
                <w:rFonts w:ascii="Calibri" w:eastAsia="Times New Roman" w:hAnsi="Calibri" w:cs="Calibri"/>
                <w:lang w:eastAsia="es-CL"/>
              </w:rPr>
              <w:t>4.4</w:t>
            </w:r>
          </w:p>
          <w:p w14:paraId="32278E58" w14:textId="77777777" w:rsidR="00C8415C" w:rsidRPr="005000F4" w:rsidRDefault="00C8415C" w:rsidP="0008247B">
            <w:pPr>
              <w:spacing w:after="0" w:line="240" w:lineRule="auto"/>
              <w:jc w:val="center"/>
              <w:rPr>
                <w:rFonts w:ascii="Calibri" w:eastAsia="Times New Roman" w:hAnsi="Calibri" w:cs="Calibri"/>
                <w:lang w:eastAsia="es-CL"/>
              </w:rPr>
            </w:pPr>
          </w:p>
          <w:p w14:paraId="328C9D56" w14:textId="77777777" w:rsidR="00C8415C" w:rsidRPr="005000F4" w:rsidRDefault="00C8415C" w:rsidP="0008247B">
            <w:pPr>
              <w:spacing w:after="0" w:line="240" w:lineRule="auto"/>
              <w:jc w:val="center"/>
              <w:rPr>
                <w:rFonts w:ascii="Calibri" w:eastAsia="Times New Roman" w:hAnsi="Calibri" w:cs="Calibri"/>
                <w:lang w:eastAsia="es-CL"/>
              </w:rPr>
            </w:pPr>
          </w:p>
          <w:p w14:paraId="577CBE23" w14:textId="77777777" w:rsidR="00C8415C" w:rsidRPr="005000F4" w:rsidRDefault="00C8415C" w:rsidP="0008247B">
            <w:pPr>
              <w:spacing w:after="0" w:line="240" w:lineRule="auto"/>
              <w:jc w:val="center"/>
              <w:rPr>
                <w:rFonts w:ascii="Calibri" w:eastAsia="Times New Roman" w:hAnsi="Calibri" w:cs="Calibri"/>
                <w:lang w:eastAsia="es-CL"/>
              </w:rPr>
            </w:pPr>
          </w:p>
          <w:p w14:paraId="67973302" w14:textId="77777777" w:rsidR="00C8415C" w:rsidRPr="005000F4" w:rsidRDefault="00C8415C" w:rsidP="0008247B">
            <w:pPr>
              <w:spacing w:after="0" w:line="240" w:lineRule="auto"/>
              <w:jc w:val="center"/>
              <w:rPr>
                <w:rFonts w:ascii="Calibri" w:eastAsia="Times New Roman" w:hAnsi="Calibri" w:cs="Calibri"/>
                <w:lang w:eastAsia="es-CL"/>
              </w:rPr>
            </w:pPr>
          </w:p>
          <w:p w14:paraId="2E8CBBF4" w14:textId="77777777" w:rsidR="00C8415C" w:rsidRPr="005000F4" w:rsidRDefault="00C8415C" w:rsidP="0008247B">
            <w:pPr>
              <w:spacing w:after="0" w:line="240" w:lineRule="auto"/>
              <w:jc w:val="center"/>
              <w:rPr>
                <w:rFonts w:ascii="Calibri" w:eastAsia="Times New Roman" w:hAnsi="Calibri" w:cs="Calibri"/>
                <w:lang w:eastAsia="es-CL"/>
              </w:rPr>
            </w:pPr>
          </w:p>
          <w:p w14:paraId="68134C84" w14:textId="77777777" w:rsidR="00C8415C" w:rsidRPr="005000F4" w:rsidRDefault="00C8415C" w:rsidP="0008247B">
            <w:pPr>
              <w:spacing w:after="0" w:line="240" w:lineRule="auto"/>
              <w:jc w:val="center"/>
              <w:rPr>
                <w:rFonts w:ascii="Calibri" w:eastAsia="Times New Roman" w:hAnsi="Calibri" w:cs="Calibri"/>
                <w:lang w:eastAsia="es-CL"/>
              </w:rPr>
            </w:pPr>
          </w:p>
          <w:p w14:paraId="476B4BBB" w14:textId="77777777" w:rsidR="00C8415C" w:rsidRPr="005000F4" w:rsidRDefault="00C8415C" w:rsidP="0008247B">
            <w:pPr>
              <w:spacing w:after="0" w:line="240" w:lineRule="auto"/>
              <w:jc w:val="center"/>
              <w:rPr>
                <w:rFonts w:ascii="Calibri" w:eastAsia="Times New Roman" w:hAnsi="Calibri" w:cs="Calibri"/>
                <w:lang w:eastAsia="es-CL"/>
              </w:rPr>
            </w:pPr>
          </w:p>
          <w:p w14:paraId="7A450E5C" w14:textId="77777777" w:rsidR="00C8415C" w:rsidRPr="005000F4" w:rsidRDefault="00C8415C" w:rsidP="0008247B">
            <w:pPr>
              <w:spacing w:after="0" w:line="240" w:lineRule="auto"/>
              <w:jc w:val="center"/>
              <w:rPr>
                <w:rFonts w:ascii="Calibri" w:eastAsia="Times New Roman" w:hAnsi="Calibri" w:cs="Calibri"/>
                <w:lang w:eastAsia="es-CL"/>
              </w:rPr>
            </w:pPr>
          </w:p>
          <w:p w14:paraId="4644DFED" w14:textId="77777777" w:rsidR="00C8415C" w:rsidRPr="005000F4" w:rsidRDefault="00C8415C" w:rsidP="0008247B">
            <w:pPr>
              <w:spacing w:after="0" w:line="240" w:lineRule="auto"/>
              <w:jc w:val="center"/>
              <w:rPr>
                <w:rFonts w:ascii="Calibri" w:eastAsia="Times New Roman" w:hAnsi="Calibri" w:cs="Calibri"/>
                <w:lang w:eastAsia="es-CL"/>
              </w:rPr>
            </w:pPr>
          </w:p>
          <w:p w14:paraId="5B4F4E5A" w14:textId="77777777" w:rsidR="00C8415C" w:rsidRPr="005000F4" w:rsidRDefault="00C8415C" w:rsidP="0008247B">
            <w:pPr>
              <w:spacing w:after="0" w:line="240" w:lineRule="auto"/>
              <w:jc w:val="center"/>
              <w:rPr>
                <w:rFonts w:ascii="Calibri" w:eastAsia="Times New Roman" w:hAnsi="Calibri" w:cs="Calibri"/>
                <w:lang w:eastAsia="es-CL"/>
              </w:rPr>
            </w:pPr>
          </w:p>
          <w:p w14:paraId="0C7DC8F0" w14:textId="77777777" w:rsidR="00C8415C" w:rsidRPr="005000F4" w:rsidRDefault="00C8415C" w:rsidP="0008247B">
            <w:pPr>
              <w:spacing w:after="0" w:line="240" w:lineRule="auto"/>
              <w:jc w:val="center"/>
              <w:rPr>
                <w:rFonts w:ascii="Calibri" w:eastAsia="Times New Roman" w:hAnsi="Calibri" w:cs="Calibri"/>
                <w:lang w:eastAsia="es-CL"/>
              </w:rPr>
            </w:pPr>
          </w:p>
          <w:p w14:paraId="5092446D" w14:textId="77777777" w:rsidR="00C8415C" w:rsidRPr="005000F4" w:rsidRDefault="00C8415C" w:rsidP="0008247B">
            <w:pPr>
              <w:spacing w:after="0" w:line="240" w:lineRule="auto"/>
              <w:jc w:val="center"/>
              <w:rPr>
                <w:rFonts w:ascii="Calibri" w:eastAsia="Times New Roman" w:hAnsi="Calibri" w:cs="Calibri"/>
                <w:lang w:eastAsia="es-CL"/>
              </w:rPr>
            </w:pPr>
          </w:p>
          <w:p w14:paraId="1657EE01" w14:textId="77777777" w:rsidR="00C8415C" w:rsidRPr="005000F4" w:rsidRDefault="00C8415C" w:rsidP="0008247B">
            <w:pPr>
              <w:spacing w:after="0" w:line="240" w:lineRule="auto"/>
              <w:jc w:val="center"/>
              <w:rPr>
                <w:rFonts w:ascii="Calibri" w:eastAsia="Times New Roman" w:hAnsi="Calibri" w:cs="Calibri"/>
                <w:lang w:eastAsia="es-CL"/>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46525F20"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Recursos y materiales diversificados según secuencia formativa y modalidad, para lograr las competencias/</w:t>
            </w:r>
          </w:p>
          <w:p w14:paraId="61182265"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objetivos declarados.</w:t>
            </w:r>
          </w:p>
          <w:p w14:paraId="75EC5960" w14:textId="77777777" w:rsidR="00C8415C" w:rsidRPr="005000F4" w:rsidRDefault="00C8415C" w:rsidP="0008247B">
            <w:pPr>
              <w:spacing w:after="0" w:line="240" w:lineRule="auto"/>
              <w:rPr>
                <w:rFonts w:ascii="Calibri" w:eastAsia="Times New Roman" w:hAnsi="Calibri" w:cs="Calibri"/>
                <w:lang w:eastAsia="es-CL"/>
              </w:rPr>
            </w:pPr>
          </w:p>
          <w:p w14:paraId="072DAC2B" w14:textId="77777777" w:rsidR="00C8415C" w:rsidRPr="005000F4" w:rsidRDefault="00C8415C" w:rsidP="0008247B">
            <w:pPr>
              <w:spacing w:after="0" w:line="240" w:lineRule="auto"/>
              <w:rPr>
                <w:rFonts w:ascii="Calibri" w:eastAsia="Times New Roman" w:hAnsi="Calibri" w:cs="Calibri"/>
                <w:lang w:eastAsia="es-CL"/>
              </w:rPr>
            </w:pPr>
          </w:p>
          <w:p w14:paraId="7E329D7F" w14:textId="77777777" w:rsidR="00C8415C" w:rsidRPr="005000F4" w:rsidRDefault="00C8415C" w:rsidP="0008247B">
            <w:pPr>
              <w:spacing w:after="0" w:line="240" w:lineRule="auto"/>
              <w:rPr>
                <w:rFonts w:ascii="Calibri" w:eastAsia="Times New Roman" w:hAnsi="Calibri" w:cs="Calibri"/>
                <w:lang w:eastAsia="es-CL"/>
              </w:rPr>
            </w:pPr>
          </w:p>
        </w:tc>
        <w:tc>
          <w:tcPr>
            <w:tcW w:w="10419" w:type="dxa"/>
            <w:gridSpan w:val="4"/>
            <w:tcBorders>
              <w:top w:val="single" w:sz="4" w:space="0" w:color="auto"/>
              <w:left w:val="single" w:sz="4" w:space="0" w:color="auto"/>
              <w:bottom w:val="single" w:sz="4" w:space="0" w:color="auto"/>
              <w:right w:val="single" w:sz="4" w:space="0" w:color="auto"/>
            </w:tcBorders>
          </w:tcPr>
          <w:p w14:paraId="76D113F5" w14:textId="77777777" w:rsidR="00C8415C" w:rsidRPr="005000F4" w:rsidRDefault="00C8415C" w:rsidP="0008247B">
            <w:pPr>
              <w:widowControl w:val="0"/>
              <w:pBdr>
                <w:top w:val="nil"/>
                <w:left w:val="nil"/>
                <w:bottom w:val="nil"/>
                <w:right w:val="nil"/>
                <w:between w:val="nil"/>
              </w:pBdr>
              <w:spacing w:after="0" w:line="240" w:lineRule="auto"/>
            </w:pPr>
            <w:r w:rsidRPr="005000F4">
              <w:t xml:space="preserve">En este indicador se espera que la propuesta presente recursos y materiales que respondan a la diversidad de docentes participantes de la acción formativa. No todos tienen las mismas habilidades, conocimientos y experiencias, por lo tanto, debe presentar rutas diversificadas, de manera que las oportunidades de lograr el aprendizaje sean equitativas. </w:t>
            </w:r>
          </w:p>
          <w:p w14:paraId="4DF7A3E6"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r w:rsidRPr="005000F4">
              <w:rPr>
                <w:rFonts w:ascii="Calibri" w:eastAsia="Times New Roman" w:hAnsi="Calibri" w:cs="Calibri"/>
                <w:b/>
                <w:bCs/>
                <w:lang w:eastAsia="es-CL"/>
              </w:rPr>
              <w:t>Accesibilidad universal</w:t>
            </w:r>
            <w:r w:rsidRPr="005000F4">
              <w:rPr>
                <w:rFonts w:ascii="Calibri" w:eastAsia="Times New Roman" w:hAnsi="Calibri" w:cs="Calibri"/>
                <w:lang w:eastAsia="es-CL"/>
              </w:rPr>
              <w:t>: condición que deben cumplir los entornos, procesos, bienes, productos y servicios, así como objetos o instrumentos, herramientas y dispositivos para ser comprensibles, utilizables y practicables por todas las personas, en condiciones de comodidad y seguridad, de la forma más autónoma y natural posible.</w:t>
            </w:r>
            <w:r w:rsidRPr="005000F4">
              <w:rPr>
                <w:rFonts w:ascii="Calibri" w:eastAsia="Times New Roman" w:hAnsi="Calibri" w:cs="Calibri"/>
                <w:vertAlign w:val="superscript"/>
                <w:lang w:eastAsia="es-CL"/>
              </w:rPr>
              <w:footnoteReference w:id="3"/>
            </w:r>
          </w:p>
          <w:p w14:paraId="30579F2C"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p>
          <w:p w14:paraId="2C82350D"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r w:rsidRPr="005000F4">
              <w:rPr>
                <w:rFonts w:ascii="Calibri" w:eastAsia="Times New Roman" w:hAnsi="Calibri" w:cs="Calibri"/>
                <w:lang w:eastAsia="es-CL"/>
              </w:rPr>
              <w:t xml:space="preserve">Desde la perspectiva de la educación, el acento está puesto en la diversificación de la enseñanza. </w:t>
            </w:r>
            <w:proofErr w:type="gramStart"/>
            <w:r w:rsidRPr="005000F4">
              <w:rPr>
                <w:rFonts w:ascii="Calibri" w:eastAsia="Times New Roman" w:hAnsi="Calibri" w:cs="Calibri"/>
                <w:lang w:eastAsia="es-CL"/>
              </w:rPr>
              <w:t>D</w:t>
            </w:r>
            <w:r w:rsidRPr="005000F4">
              <w:t>e acuerdo a</w:t>
            </w:r>
            <w:proofErr w:type="gramEnd"/>
            <w:r w:rsidRPr="005000F4">
              <w:t xml:space="preserve"> Ainscow y </w:t>
            </w:r>
            <w:proofErr w:type="spellStart"/>
            <w:r w:rsidRPr="005000F4">
              <w:t>Booth</w:t>
            </w:r>
            <w:proofErr w:type="spellEnd"/>
            <w:r w:rsidRPr="005000F4">
              <w:t xml:space="preserve"> (2000), se refiere “al proceso de mejora sistemático del sistema y las instituciones educativas para tratar de eliminar las barreras de distinto tipo que limitan la presencia, el aprendizaje y la participación de los estudiantes en la vida de los centros donde son escolarizados, con particular atención a aquellos más vulnerables…” </w:t>
            </w:r>
            <w:r w:rsidRPr="005000F4">
              <w:rPr>
                <w:vertAlign w:val="superscript"/>
              </w:rPr>
              <w:footnoteReference w:id="4"/>
            </w:r>
            <w:r w:rsidRPr="005000F4">
              <w:t xml:space="preserve"> </w:t>
            </w:r>
            <w:r w:rsidRPr="005000F4">
              <w:rPr>
                <w:rFonts w:ascii="Calibri" w:eastAsia="Times New Roman" w:hAnsi="Calibri" w:cs="Calibri"/>
                <w:lang w:eastAsia="es-CL"/>
              </w:rPr>
              <w:t xml:space="preserve"> </w:t>
            </w:r>
          </w:p>
          <w:p w14:paraId="1A39F3F0"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p>
          <w:p w14:paraId="3C500B37"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r w:rsidRPr="005000F4">
              <w:rPr>
                <w:rFonts w:ascii="Calibri" w:eastAsia="Times New Roman" w:hAnsi="Calibri" w:cs="Calibri"/>
                <w:lang w:eastAsia="es-CL"/>
              </w:rPr>
              <w:t>Desde la perspectiva de la formación docente, el principio es aplicable considerando la diversidad de trayectorias formativas y los diferentes contextos de desempeño en los que estos se desempeñan.</w:t>
            </w:r>
          </w:p>
          <w:p w14:paraId="65CB0C54"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p>
          <w:p w14:paraId="39A4DA11"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p>
          <w:p w14:paraId="044E9911"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p>
          <w:p w14:paraId="5652E150"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p>
          <w:p w14:paraId="449AA67C"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p>
        </w:tc>
      </w:tr>
      <w:tr w:rsidR="00C8415C" w:rsidRPr="005000F4" w14:paraId="34F88329" w14:textId="77777777" w:rsidTr="0008247B">
        <w:trPr>
          <w:trHeight w:val="3397"/>
        </w:trPr>
        <w:tc>
          <w:tcPr>
            <w:tcW w:w="1462" w:type="dxa"/>
            <w:gridSpan w:val="2"/>
            <w:vMerge w:val="restart"/>
            <w:tcBorders>
              <w:top w:val="single" w:sz="4" w:space="0" w:color="auto"/>
              <w:left w:val="single" w:sz="4" w:space="0" w:color="auto"/>
              <w:right w:val="single" w:sz="4" w:space="0" w:color="auto"/>
            </w:tcBorders>
            <w:shd w:val="clear" w:color="auto" w:fill="auto"/>
          </w:tcPr>
          <w:p w14:paraId="02F3CD22" w14:textId="77777777" w:rsidR="00C8415C" w:rsidRPr="005000F4" w:rsidRDefault="00C8415C" w:rsidP="0008247B">
            <w:pPr>
              <w:spacing w:after="0" w:line="240" w:lineRule="auto"/>
              <w:rPr>
                <w:b/>
                <w:bCs/>
                <w:sz w:val="28"/>
                <w:szCs w:val="28"/>
              </w:rPr>
            </w:pPr>
            <w:bookmarkStart w:id="6" w:name="_Hlk17967141"/>
            <w:bookmarkEnd w:id="5"/>
            <w:r w:rsidRPr="005000F4">
              <w:rPr>
                <w:rFonts w:ascii="Calibri" w:eastAsia="Times New Roman" w:hAnsi="Calibri" w:cs="Calibri"/>
                <w:b/>
                <w:bCs/>
                <w:sz w:val="28"/>
                <w:szCs w:val="28"/>
                <w:lang w:eastAsia="es-CL"/>
              </w:rPr>
              <w:lastRenderedPageBreak/>
              <w:t>5.</w:t>
            </w:r>
            <w:r w:rsidRPr="005000F4">
              <w:rPr>
                <w:b/>
                <w:bCs/>
                <w:sz w:val="28"/>
                <w:szCs w:val="28"/>
              </w:rPr>
              <w:t xml:space="preserve"> </w:t>
            </w:r>
          </w:p>
          <w:p w14:paraId="5E114979" w14:textId="77777777" w:rsidR="00C8415C" w:rsidRPr="005000F4" w:rsidRDefault="00C8415C" w:rsidP="0008247B">
            <w:pPr>
              <w:spacing w:after="0" w:line="240" w:lineRule="auto"/>
            </w:pPr>
          </w:p>
          <w:p w14:paraId="583C82AC"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La propuesta metodológica del diseño formativo es coherente con el diagnóstico y los principios</w:t>
            </w:r>
          </w:p>
          <w:p w14:paraId="246DD78E"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de desarrollo profesional docente. (artículo 19, Ley 20.903).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24F3189C"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 xml:space="preserve"> 5.1</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D03F117" w14:textId="77777777" w:rsidR="00C8415C" w:rsidRPr="005000F4" w:rsidRDefault="00C8415C" w:rsidP="0008247B">
            <w:pPr>
              <w:spacing w:after="0" w:line="240" w:lineRule="auto"/>
              <w:rPr>
                <w:rFonts w:ascii="Calibri" w:eastAsia="Times New Roman" w:hAnsi="Calibri" w:cs="Calibri"/>
                <w:lang w:eastAsia="es-CL"/>
              </w:rPr>
            </w:pPr>
            <w:r w:rsidRPr="005000F4">
              <w:rPr>
                <w:color w:val="000000"/>
              </w:rPr>
              <w:t>Propuesta metodológica del diseño formativo en función del diagnóstico de necesidades de desarrollo profesional docente.</w:t>
            </w:r>
          </w:p>
        </w:tc>
        <w:tc>
          <w:tcPr>
            <w:tcW w:w="10419" w:type="dxa"/>
            <w:gridSpan w:val="4"/>
            <w:tcBorders>
              <w:top w:val="single" w:sz="4" w:space="0" w:color="auto"/>
              <w:left w:val="single" w:sz="4" w:space="0" w:color="auto"/>
              <w:bottom w:val="single" w:sz="4" w:space="0" w:color="auto"/>
              <w:right w:val="single" w:sz="4" w:space="0" w:color="auto"/>
            </w:tcBorders>
          </w:tcPr>
          <w:p w14:paraId="3B44BFB8" w14:textId="77777777" w:rsidR="00C8415C" w:rsidRPr="005000F4" w:rsidRDefault="00C8415C" w:rsidP="0008247B">
            <w:pPr>
              <w:widowControl w:val="0"/>
              <w:pBdr>
                <w:top w:val="nil"/>
                <w:left w:val="nil"/>
                <w:bottom w:val="nil"/>
                <w:right w:val="nil"/>
                <w:between w:val="nil"/>
              </w:pBdr>
              <w:spacing w:after="0" w:line="240" w:lineRule="auto"/>
              <w:jc w:val="both"/>
            </w:pPr>
            <w:r w:rsidRPr="005000F4">
              <w:t>Propuesta metodológica: refiere a las estrategias y actividades formativas, secuenciadas en función de los contenidos y competencias/objetivos a desarrollar. Organizadas muchas veces por módulos o unidades.</w:t>
            </w:r>
          </w:p>
          <w:p w14:paraId="577BD0CE" w14:textId="77777777" w:rsidR="00C8415C" w:rsidRPr="005000F4" w:rsidRDefault="00C8415C" w:rsidP="0008247B">
            <w:pPr>
              <w:widowControl w:val="0"/>
              <w:pBdr>
                <w:top w:val="nil"/>
                <w:left w:val="nil"/>
                <w:bottom w:val="nil"/>
                <w:right w:val="nil"/>
                <w:between w:val="nil"/>
              </w:pBdr>
              <w:spacing w:after="0" w:line="240" w:lineRule="auto"/>
              <w:jc w:val="both"/>
              <w:rPr>
                <w:color w:val="000000"/>
              </w:rPr>
            </w:pPr>
          </w:p>
          <w:p w14:paraId="44065C4E" w14:textId="77777777" w:rsidR="00C8415C" w:rsidRPr="005000F4" w:rsidRDefault="00C8415C" w:rsidP="0008247B">
            <w:pPr>
              <w:widowControl w:val="0"/>
              <w:pBdr>
                <w:top w:val="nil"/>
                <w:left w:val="nil"/>
                <w:bottom w:val="nil"/>
                <w:right w:val="nil"/>
                <w:between w:val="nil"/>
              </w:pBdr>
              <w:spacing w:after="0" w:line="240" w:lineRule="auto"/>
              <w:jc w:val="both"/>
              <w:rPr>
                <w:color w:val="000000"/>
              </w:rPr>
            </w:pPr>
            <w:r>
              <w:rPr>
                <w:color w:val="000000"/>
              </w:rPr>
              <w:t>C</w:t>
            </w:r>
            <w:r w:rsidRPr="005000F4">
              <w:rPr>
                <w:color w:val="000000"/>
              </w:rPr>
              <w:t xml:space="preserve">onsiderar </w:t>
            </w:r>
            <w:r>
              <w:rPr>
                <w:color w:val="000000"/>
              </w:rPr>
              <w:t xml:space="preserve">en el diseño y en la evaluación </w:t>
            </w:r>
            <w:r w:rsidRPr="005000F4">
              <w:rPr>
                <w:color w:val="000000"/>
              </w:rPr>
              <w:t xml:space="preserve">que la propuesta sea coherente con las necesidades que quiere desarrollar. </w:t>
            </w:r>
          </w:p>
          <w:p w14:paraId="431004A3" w14:textId="77777777" w:rsidR="00C8415C" w:rsidRPr="005000F4" w:rsidRDefault="00C8415C" w:rsidP="0008247B">
            <w:pPr>
              <w:widowControl w:val="0"/>
              <w:pBdr>
                <w:top w:val="nil"/>
                <w:left w:val="nil"/>
                <w:bottom w:val="nil"/>
                <w:right w:val="nil"/>
                <w:between w:val="nil"/>
              </w:pBdr>
              <w:spacing w:after="0" w:line="240" w:lineRule="auto"/>
              <w:jc w:val="both"/>
              <w:rPr>
                <w:color w:val="000000"/>
              </w:rPr>
            </w:pPr>
            <w:r w:rsidRPr="005000F4">
              <w:rPr>
                <w:color w:val="000000"/>
              </w:rPr>
              <w:t>Ejemplo: Si las competencias propuestas son trabajo colaborativo y reflexión, deben existir actividades declaradas, explicitadas y en progresión que promuevan ambas competencias.</w:t>
            </w:r>
          </w:p>
          <w:p w14:paraId="588EB50F" w14:textId="77777777" w:rsidR="00C8415C" w:rsidRPr="005000F4" w:rsidRDefault="00C8415C" w:rsidP="0008247B">
            <w:pPr>
              <w:pBdr>
                <w:top w:val="nil"/>
                <w:left w:val="nil"/>
                <w:bottom w:val="nil"/>
                <w:right w:val="nil"/>
                <w:between w:val="nil"/>
              </w:pBdr>
              <w:spacing w:after="160" w:line="259" w:lineRule="auto"/>
              <w:jc w:val="both"/>
              <w:rPr>
                <w:color w:val="000000"/>
              </w:rPr>
            </w:pPr>
            <w:r w:rsidRPr="005000F4">
              <w:rPr>
                <w:color w:val="000000"/>
              </w:rPr>
              <w:t>Las propuestas metodológicas no responden a una estructura predeterminada. Las instituciones en esto pueden innovar, pero lo importante es que:</w:t>
            </w:r>
          </w:p>
          <w:p w14:paraId="75C4E41A" w14:textId="77777777" w:rsidR="00C8415C" w:rsidRPr="005000F4" w:rsidRDefault="00C8415C" w:rsidP="0008247B">
            <w:pPr>
              <w:widowControl w:val="0"/>
              <w:numPr>
                <w:ilvl w:val="0"/>
                <w:numId w:val="9"/>
              </w:numPr>
              <w:pBdr>
                <w:top w:val="nil"/>
                <w:left w:val="nil"/>
                <w:bottom w:val="nil"/>
                <w:right w:val="nil"/>
                <w:between w:val="nil"/>
              </w:pBdr>
              <w:spacing w:after="0" w:line="240" w:lineRule="auto"/>
              <w:jc w:val="both"/>
              <w:rPr>
                <w:color w:val="000000"/>
              </w:rPr>
            </w:pPr>
            <w:r w:rsidRPr="005000F4">
              <w:rPr>
                <w:color w:val="000000"/>
              </w:rPr>
              <w:t>Sean explicitadas</w:t>
            </w:r>
            <w:r>
              <w:rPr>
                <w:color w:val="000000"/>
              </w:rPr>
              <w:t xml:space="preserve"> por módulo o unidad y</w:t>
            </w:r>
            <w:r w:rsidRPr="005000F4">
              <w:rPr>
                <w:color w:val="000000"/>
              </w:rPr>
              <w:t xml:space="preserve"> descritas en detalle en función del tiempo y modalidad.</w:t>
            </w:r>
          </w:p>
          <w:p w14:paraId="1D6FA99E" w14:textId="77777777" w:rsidR="00C8415C" w:rsidRPr="005000F4" w:rsidRDefault="00C8415C" w:rsidP="0008247B">
            <w:pPr>
              <w:widowControl w:val="0"/>
              <w:numPr>
                <w:ilvl w:val="0"/>
                <w:numId w:val="9"/>
              </w:numPr>
              <w:pBdr>
                <w:top w:val="nil"/>
                <w:left w:val="nil"/>
                <w:bottom w:val="nil"/>
                <w:right w:val="nil"/>
                <w:between w:val="nil"/>
              </w:pBdr>
              <w:spacing w:after="0" w:line="240" w:lineRule="auto"/>
              <w:jc w:val="both"/>
              <w:rPr>
                <w:rFonts w:eastAsia="Times New Roman" w:cs="Times New Roman"/>
                <w:color w:val="000000"/>
              </w:rPr>
            </w:pPr>
            <w:r w:rsidRPr="005000F4">
              <w:rPr>
                <w:color w:val="000000"/>
              </w:rPr>
              <w:t>Que respondan a los principios de la Ley 20.903.</w:t>
            </w:r>
          </w:p>
          <w:p w14:paraId="5FCAC2BA" w14:textId="77777777" w:rsidR="00C8415C" w:rsidRPr="005000F4" w:rsidRDefault="00C8415C" w:rsidP="0008247B">
            <w:pPr>
              <w:widowControl w:val="0"/>
              <w:numPr>
                <w:ilvl w:val="0"/>
                <w:numId w:val="9"/>
              </w:numPr>
              <w:pBdr>
                <w:top w:val="nil"/>
                <w:left w:val="nil"/>
                <w:bottom w:val="nil"/>
                <w:right w:val="nil"/>
                <w:between w:val="nil"/>
              </w:pBdr>
              <w:spacing w:after="0" w:line="240" w:lineRule="auto"/>
              <w:jc w:val="both"/>
              <w:rPr>
                <w:color w:val="000000"/>
              </w:rPr>
            </w:pPr>
            <w:r w:rsidRPr="005000F4">
              <w:rPr>
                <w:color w:val="000000"/>
              </w:rPr>
              <w:t>Respondan a principios de formación de adultos. Que no sea escolarizante.</w:t>
            </w:r>
          </w:p>
          <w:p w14:paraId="009D397C" w14:textId="77777777" w:rsidR="00C8415C" w:rsidRPr="005000F4" w:rsidRDefault="00C8415C" w:rsidP="0008247B">
            <w:pPr>
              <w:widowControl w:val="0"/>
              <w:pBdr>
                <w:top w:val="nil"/>
                <w:left w:val="nil"/>
                <w:bottom w:val="nil"/>
                <w:right w:val="nil"/>
                <w:between w:val="nil"/>
              </w:pBdr>
              <w:spacing w:after="0" w:line="240" w:lineRule="auto"/>
              <w:jc w:val="both"/>
              <w:rPr>
                <w:color w:val="000000"/>
              </w:rPr>
            </w:pPr>
          </w:p>
          <w:p w14:paraId="2AB2EA58" w14:textId="77777777" w:rsidR="00C8415C" w:rsidRPr="005000F4" w:rsidRDefault="00C8415C" w:rsidP="0008247B">
            <w:pPr>
              <w:widowControl w:val="0"/>
              <w:pBdr>
                <w:top w:val="nil"/>
                <w:left w:val="nil"/>
                <w:bottom w:val="nil"/>
                <w:right w:val="nil"/>
                <w:between w:val="nil"/>
              </w:pBdr>
              <w:spacing w:after="0" w:line="240" w:lineRule="auto"/>
              <w:jc w:val="both"/>
              <w:rPr>
                <w:color w:val="000000"/>
              </w:rPr>
            </w:pPr>
            <w:r w:rsidRPr="005000F4">
              <w:rPr>
                <w:color w:val="000000"/>
              </w:rPr>
              <w:t>La propuesta metodológica en el caso de las acciones mixta y a distancia, deben responder a particularidades propias de la modalidad y uno de estos aspectos es el apoyo tutorial o “Sistema de Apoyo Tutorial” explicitado.</w:t>
            </w:r>
          </w:p>
          <w:p w14:paraId="2CD4F076" w14:textId="77777777" w:rsidR="00C8415C" w:rsidRPr="005000F4" w:rsidRDefault="00C8415C" w:rsidP="0008247B">
            <w:pPr>
              <w:tabs>
                <w:tab w:val="left" w:pos="1800"/>
              </w:tabs>
              <w:spacing w:after="160" w:line="259" w:lineRule="auto"/>
              <w:ind w:right="74"/>
              <w:jc w:val="both"/>
              <w:rPr>
                <w:rFonts w:cstheme="minorHAnsi"/>
              </w:rPr>
            </w:pPr>
            <w:r w:rsidRPr="005000F4">
              <w:rPr>
                <w:rFonts w:cstheme="minorHAnsi"/>
              </w:rPr>
              <w:t>Se entenderá por sistema tutorial al conjunto de procesos, relaciones y recursos a través de los cuales, se apoyará a los y las participantes del curso en su proceso de aprendizaje, mediante tutores y megatutores. El Sistema Tutorial   debe considerar, al menos, los siguientes aspectos:</w:t>
            </w:r>
          </w:p>
          <w:p w14:paraId="0019B095" w14:textId="77777777" w:rsidR="00C8415C" w:rsidRPr="005000F4" w:rsidRDefault="00C8415C" w:rsidP="0008247B">
            <w:pPr>
              <w:numPr>
                <w:ilvl w:val="0"/>
                <w:numId w:val="9"/>
              </w:numPr>
              <w:spacing w:after="160" w:line="240" w:lineRule="auto"/>
              <w:ind w:right="74"/>
              <w:jc w:val="both"/>
              <w:rPr>
                <w:rFonts w:cstheme="minorHAnsi"/>
              </w:rPr>
            </w:pPr>
            <w:r w:rsidRPr="005000F4">
              <w:rPr>
                <w:rFonts w:cstheme="minorHAnsi"/>
              </w:rPr>
              <w:t>Perfil y rol de tutores y megatutores</w:t>
            </w:r>
          </w:p>
          <w:p w14:paraId="7497E774" w14:textId="77777777" w:rsidR="00C8415C" w:rsidRPr="005000F4" w:rsidRDefault="00C8415C" w:rsidP="0008247B">
            <w:pPr>
              <w:numPr>
                <w:ilvl w:val="0"/>
                <w:numId w:val="9"/>
              </w:numPr>
              <w:spacing w:after="160" w:line="240" w:lineRule="auto"/>
              <w:ind w:right="74"/>
              <w:jc w:val="both"/>
              <w:rPr>
                <w:rFonts w:cstheme="minorHAnsi"/>
              </w:rPr>
            </w:pPr>
            <w:r w:rsidRPr="005000F4">
              <w:rPr>
                <w:rFonts w:cstheme="minorHAnsi"/>
              </w:rPr>
              <w:t>Sistema de convocatoria y selección de los tutores y megatutores</w:t>
            </w:r>
          </w:p>
          <w:p w14:paraId="029752DB" w14:textId="77777777" w:rsidR="00C8415C" w:rsidRPr="005000F4" w:rsidRDefault="00C8415C" w:rsidP="0008247B">
            <w:pPr>
              <w:numPr>
                <w:ilvl w:val="0"/>
                <w:numId w:val="9"/>
              </w:numPr>
              <w:spacing w:after="160" w:line="240" w:lineRule="auto"/>
              <w:ind w:right="74"/>
              <w:jc w:val="both"/>
              <w:rPr>
                <w:rFonts w:cstheme="minorHAnsi"/>
              </w:rPr>
            </w:pPr>
            <w:r w:rsidRPr="005000F4">
              <w:rPr>
                <w:rFonts w:cstheme="minorHAnsi"/>
              </w:rPr>
              <w:t xml:space="preserve">Formación tutorial </w:t>
            </w:r>
          </w:p>
          <w:p w14:paraId="02524EE3" w14:textId="77777777" w:rsidR="00C8415C" w:rsidRPr="005000F4" w:rsidRDefault="00C8415C" w:rsidP="0008247B">
            <w:pPr>
              <w:numPr>
                <w:ilvl w:val="0"/>
                <w:numId w:val="9"/>
              </w:numPr>
              <w:spacing w:after="160" w:line="240" w:lineRule="auto"/>
              <w:ind w:right="74"/>
              <w:jc w:val="both"/>
              <w:rPr>
                <w:rFonts w:cstheme="minorHAnsi"/>
              </w:rPr>
            </w:pPr>
            <w:r w:rsidRPr="005000F4">
              <w:rPr>
                <w:rFonts w:cstheme="minorHAnsi"/>
              </w:rPr>
              <w:t>Organización de aula virtual y proporción de tutor por aula.</w:t>
            </w:r>
          </w:p>
          <w:p w14:paraId="2AA91E34" w14:textId="77777777" w:rsidR="00C8415C" w:rsidRPr="005000F4" w:rsidRDefault="00C8415C" w:rsidP="0008247B">
            <w:pPr>
              <w:pBdr>
                <w:top w:val="nil"/>
                <w:left w:val="nil"/>
                <w:bottom w:val="nil"/>
                <w:right w:val="nil"/>
                <w:between w:val="nil"/>
              </w:pBdr>
              <w:spacing w:after="160"/>
              <w:ind w:left="720" w:right="74"/>
              <w:jc w:val="both"/>
              <w:rPr>
                <w:rFonts w:eastAsia="Times New Roman" w:cs="Times New Roman"/>
                <w:color w:val="000000"/>
              </w:rPr>
            </w:pPr>
          </w:p>
        </w:tc>
      </w:tr>
      <w:tr w:rsidR="00C8415C" w:rsidRPr="005000F4" w14:paraId="607B4290" w14:textId="77777777" w:rsidTr="0008247B">
        <w:trPr>
          <w:trHeight w:val="4668"/>
        </w:trPr>
        <w:tc>
          <w:tcPr>
            <w:tcW w:w="1462" w:type="dxa"/>
            <w:gridSpan w:val="2"/>
            <w:vMerge/>
            <w:tcBorders>
              <w:left w:val="single" w:sz="4" w:space="0" w:color="auto"/>
              <w:bottom w:val="single" w:sz="4" w:space="0" w:color="auto"/>
              <w:right w:val="single" w:sz="4" w:space="0" w:color="auto"/>
            </w:tcBorders>
            <w:shd w:val="clear" w:color="auto" w:fill="auto"/>
          </w:tcPr>
          <w:p w14:paraId="3CCC78A9" w14:textId="77777777" w:rsidR="00C8415C" w:rsidRPr="005000F4" w:rsidRDefault="00C8415C" w:rsidP="0008247B">
            <w:pPr>
              <w:spacing w:after="0" w:line="240" w:lineRule="auto"/>
              <w:rPr>
                <w:rFonts w:ascii="Calibri" w:eastAsia="Times New Roman" w:hAnsi="Calibri" w:cs="Calibri"/>
                <w:lang w:eastAsia="es-CL"/>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0B3DD127"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5.2</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5D8D6BE8" w14:textId="77777777" w:rsidR="00C8415C" w:rsidRPr="005000F4" w:rsidRDefault="00C8415C" w:rsidP="0008247B">
            <w:pPr>
              <w:spacing w:after="0" w:line="240" w:lineRule="auto"/>
              <w:rPr>
                <w:rFonts w:ascii="Calibri" w:eastAsia="Times New Roman" w:hAnsi="Calibri" w:cs="Calibri"/>
                <w:lang w:eastAsia="es-CL"/>
              </w:rPr>
            </w:pPr>
            <w:r w:rsidRPr="005000F4">
              <w:rPr>
                <w:color w:val="000000"/>
              </w:rPr>
              <w:t>Integrar metodologías activas para promover los principios de desarrollo profesional docente.</w:t>
            </w:r>
          </w:p>
        </w:tc>
        <w:tc>
          <w:tcPr>
            <w:tcW w:w="10419" w:type="dxa"/>
            <w:gridSpan w:val="4"/>
            <w:tcBorders>
              <w:top w:val="single" w:sz="4" w:space="0" w:color="auto"/>
              <w:left w:val="single" w:sz="4" w:space="0" w:color="auto"/>
              <w:bottom w:val="single" w:sz="4" w:space="0" w:color="auto"/>
              <w:right w:val="single" w:sz="4" w:space="0" w:color="auto"/>
            </w:tcBorders>
          </w:tcPr>
          <w:p w14:paraId="1571799A" w14:textId="77777777" w:rsidR="00C8415C" w:rsidRPr="00324A74" w:rsidRDefault="00C8415C" w:rsidP="0008247B">
            <w:pPr>
              <w:widowControl w:val="0"/>
              <w:numPr>
                <w:ilvl w:val="0"/>
                <w:numId w:val="10"/>
              </w:numPr>
              <w:spacing w:after="0" w:line="240" w:lineRule="auto"/>
              <w:ind w:left="379" w:hanging="379"/>
              <w:jc w:val="both"/>
              <w:rPr>
                <w:rFonts w:ascii="Calibri" w:eastAsia="Calibri" w:hAnsi="Calibri" w:cs="Calibri"/>
                <w:lang w:val="es-ES" w:eastAsia="es-ES" w:bidi="es-ES"/>
              </w:rPr>
            </w:pPr>
            <w:r w:rsidRPr="00324A74">
              <w:rPr>
                <w:rFonts w:ascii="Calibri" w:eastAsia="Calibri" w:hAnsi="Calibri" w:cs="Calibri"/>
                <w:lang w:val="es-ES" w:eastAsia="es-ES" w:bidi="es-ES"/>
              </w:rPr>
              <w:t xml:space="preserve">El diseño debe permitir el aprendizaje docente, por ello la didáctica formativa debe proponer diferentes acciones que se interrelacionan y facilitan la accesibilidad a los aprendizajes.  </w:t>
            </w:r>
          </w:p>
          <w:p w14:paraId="3D52C603" w14:textId="77777777" w:rsidR="00C8415C" w:rsidRPr="00324A74" w:rsidRDefault="00C8415C" w:rsidP="0008247B">
            <w:pPr>
              <w:widowControl w:val="0"/>
              <w:numPr>
                <w:ilvl w:val="0"/>
                <w:numId w:val="10"/>
              </w:numPr>
              <w:spacing w:after="0" w:line="240" w:lineRule="auto"/>
              <w:ind w:left="379" w:hanging="379"/>
              <w:jc w:val="both"/>
              <w:rPr>
                <w:rFonts w:ascii="Calibri" w:eastAsia="Calibri" w:hAnsi="Calibri" w:cs="Calibri"/>
                <w:lang w:val="es-ES" w:eastAsia="es-ES" w:bidi="es-ES"/>
              </w:rPr>
            </w:pPr>
            <w:r w:rsidRPr="00324A74">
              <w:rPr>
                <w:rFonts w:ascii="Calibri" w:eastAsia="Calibri" w:hAnsi="Calibri" w:cs="Calibri"/>
                <w:lang w:val="es-ES" w:eastAsia="es-ES" w:bidi="es-ES"/>
              </w:rPr>
              <w:t xml:space="preserve">Se espera, por lo tanto, especificidad en la propuesta metodológica. No es suficiente decir “reflexionaremos colaborativamente”. Debe explicitar ¿qué actividades hará para que eso suceda? ¿Un taller? ¿qué preguntas planteará y qué productos se espera luego de realizado el taller? </w:t>
            </w:r>
          </w:p>
          <w:p w14:paraId="2B833C5B" w14:textId="77777777" w:rsidR="00C8415C" w:rsidRPr="00324A74" w:rsidRDefault="00C8415C" w:rsidP="0008247B">
            <w:pPr>
              <w:widowControl w:val="0"/>
              <w:numPr>
                <w:ilvl w:val="0"/>
                <w:numId w:val="10"/>
              </w:numPr>
              <w:spacing w:after="0" w:line="240" w:lineRule="auto"/>
              <w:ind w:left="379" w:hanging="379"/>
              <w:jc w:val="both"/>
              <w:rPr>
                <w:rFonts w:ascii="Calibri" w:eastAsia="Calibri" w:hAnsi="Calibri" w:cs="Calibri"/>
                <w:lang w:val="es-ES" w:eastAsia="es-ES" w:bidi="es-ES"/>
              </w:rPr>
            </w:pPr>
            <w:r w:rsidRPr="00324A74">
              <w:rPr>
                <w:rFonts w:ascii="Calibri" w:eastAsia="Calibri" w:hAnsi="Calibri" w:cs="Calibri"/>
                <w:lang w:val="es-ES" w:eastAsia="es-ES" w:bidi="es-ES"/>
              </w:rPr>
              <w:t>Las metodologías activas se deberán explicitar según sea la modalidad de la acción formativa:</w:t>
            </w:r>
          </w:p>
          <w:p w14:paraId="64AF2BAC" w14:textId="77777777" w:rsidR="00C8415C" w:rsidRPr="005000F4" w:rsidRDefault="00C8415C" w:rsidP="0008247B">
            <w:pPr>
              <w:widowControl w:val="0"/>
              <w:numPr>
                <w:ilvl w:val="0"/>
                <w:numId w:val="10"/>
              </w:numPr>
              <w:spacing w:after="0" w:line="240" w:lineRule="auto"/>
              <w:ind w:left="379" w:hanging="379"/>
              <w:jc w:val="both"/>
              <w:rPr>
                <w:rFonts w:ascii="Calibri" w:eastAsia="Calibri" w:hAnsi="Calibri" w:cs="Calibri"/>
                <w:lang w:val="es-ES" w:eastAsia="es-ES" w:bidi="es-ES"/>
              </w:rPr>
            </w:pPr>
            <w:r w:rsidRPr="005000F4">
              <w:rPr>
                <w:rFonts w:ascii="Calibri" w:eastAsia="Calibri" w:hAnsi="Calibri" w:cs="Calibri"/>
                <w:lang w:val="es-ES" w:eastAsia="es-ES" w:bidi="es-ES"/>
              </w:rPr>
              <w:t>En el espacio virtual: debe estar la totalidad de actividades, foros, evaluaciones, tareas, etc. por unidad o módulo, según la estructura del curso, por lo tanto, es necesario comprobar que lo declarado en el formulario, se despliegue en plataforma.</w:t>
            </w:r>
          </w:p>
          <w:p w14:paraId="2F2B63AA" w14:textId="77777777" w:rsidR="00C8415C" w:rsidRPr="005000F4" w:rsidRDefault="00C8415C" w:rsidP="0008247B">
            <w:pPr>
              <w:widowControl w:val="0"/>
              <w:numPr>
                <w:ilvl w:val="0"/>
                <w:numId w:val="10"/>
              </w:numPr>
              <w:spacing w:after="0" w:line="240" w:lineRule="auto"/>
              <w:ind w:left="379" w:hanging="379"/>
              <w:jc w:val="both"/>
              <w:rPr>
                <w:rFonts w:ascii="Calibri" w:eastAsia="Calibri" w:hAnsi="Calibri" w:cs="Calibri"/>
                <w:lang w:val="es-ES" w:eastAsia="es-ES" w:bidi="es-ES"/>
              </w:rPr>
            </w:pPr>
            <w:r w:rsidRPr="005000F4">
              <w:rPr>
                <w:rFonts w:ascii="Calibri" w:eastAsia="Calibri" w:hAnsi="Calibri" w:cs="Calibri"/>
                <w:lang w:val="es-ES" w:eastAsia="es-ES" w:bidi="es-ES"/>
              </w:rPr>
              <w:t>Una acción mixta: debe detallar el diseño tanto en plataforma, como las actividades presenciales.</w:t>
            </w:r>
          </w:p>
          <w:p w14:paraId="2E9B461A" w14:textId="77777777" w:rsidR="00C8415C" w:rsidRPr="005000F4" w:rsidRDefault="00C8415C" w:rsidP="0008247B">
            <w:pPr>
              <w:widowControl w:val="0"/>
              <w:numPr>
                <w:ilvl w:val="0"/>
                <w:numId w:val="10"/>
              </w:numPr>
              <w:spacing w:after="0" w:line="240" w:lineRule="auto"/>
              <w:ind w:left="379" w:hanging="379"/>
              <w:jc w:val="both"/>
              <w:rPr>
                <w:rFonts w:ascii="Calibri" w:eastAsia="Calibri" w:hAnsi="Calibri" w:cs="Calibri"/>
                <w:lang w:val="es-ES" w:eastAsia="es-ES" w:bidi="es-ES"/>
              </w:rPr>
            </w:pPr>
            <w:r w:rsidRPr="005000F4">
              <w:rPr>
                <w:rFonts w:ascii="Calibri" w:eastAsia="Calibri" w:hAnsi="Calibri" w:cs="Calibri"/>
                <w:lang w:val="es-ES" w:eastAsia="es-ES" w:bidi="es-ES"/>
              </w:rPr>
              <w:t xml:space="preserve">Una acción formativa totalmente presencial: debe explicitar las actividades que realizará por módulo en el tiempo de la presencialidad.  </w:t>
            </w:r>
          </w:p>
          <w:p w14:paraId="15DD2904" w14:textId="77777777" w:rsidR="00C8415C" w:rsidRPr="00324A74" w:rsidRDefault="00C8415C" w:rsidP="0008247B">
            <w:pPr>
              <w:widowControl w:val="0"/>
              <w:spacing w:after="0" w:line="240" w:lineRule="auto"/>
              <w:jc w:val="both"/>
              <w:rPr>
                <w:rFonts w:ascii="Calibri" w:eastAsia="Calibri" w:hAnsi="Calibri" w:cs="Calibri"/>
                <w:lang w:val="es-ES" w:eastAsia="es-ES" w:bidi="es-ES"/>
              </w:rPr>
            </w:pPr>
            <w:r w:rsidRPr="00324A74">
              <w:rPr>
                <w:rFonts w:ascii="Calibri" w:eastAsia="Calibri" w:hAnsi="Calibri" w:cs="Calibri"/>
                <w:lang w:val="es-ES" w:eastAsia="es-ES" w:bidi="es-ES"/>
              </w:rPr>
              <w:t xml:space="preserve">Metodología activa es un conjunto de estrategias y actividades (organizadas y planificadas) que “obligan” al participante a enfrentarse a situaciones donde es protagonista del proceso de aprendizaje, donde el conocimiento se adquiere observando y cuestionando la práctica real, contrastándola con la teoría;  adquiere  habilidades haciendo, diseñando, construyendo, recreando la práctica real; contrasta y prueba estrategias; analiza y toma decisiones, crea nuevas propuestas de aplicación y, sobre todo, comprueba el resultado de lo que ha hecho.  </w:t>
            </w:r>
          </w:p>
        </w:tc>
      </w:tr>
      <w:tr w:rsidR="00C8415C" w:rsidRPr="005000F4" w14:paraId="25D31E08" w14:textId="77777777" w:rsidTr="0008247B">
        <w:trPr>
          <w:gridBefore w:val="1"/>
          <w:wBefore w:w="43" w:type="dxa"/>
          <w:trHeight w:val="2829"/>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73B56C6B" w14:textId="77777777" w:rsidR="00C8415C" w:rsidRPr="005000F4" w:rsidRDefault="00C8415C" w:rsidP="0008247B">
            <w:pPr>
              <w:spacing w:after="0" w:line="240" w:lineRule="auto"/>
              <w:rPr>
                <w:b/>
                <w:bCs/>
                <w:sz w:val="28"/>
                <w:szCs w:val="28"/>
              </w:rPr>
            </w:pPr>
            <w:bookmarkStart w:id="7" w:name="_Hlk17968689"/>
            <w:bookmarkEnd w:id="6"/>
            <w:r w:rsidRPr="005000F4">
              <w:rPr>
                <w:rFonts w:ascii="Calibri" w:eastAsia="Times New Roman" w:hAnsi="Calibri" w:cs="Calibri"/>
                <w:b/>
                <w:bCs/>
                <w:sz w:val="28"/>
                <w:szCs w:val="28"/>
                <w:lang w:eastAsia="es-CL"/>
              </w:rPr>
              <w:t>5.</w:t>
            </w:r>
            <w:r w:rsidRPr="005000F4">
              <w:rPr>
                <w:b/>
                <w:bCs/>
                <w:sz w:val="28"/>
                <w:szCs w:val="28"/>
              </w:rPr>
              <w:t xml:space="preserve"> </w:t>
            </w:r>
          </w:p>
          <w:p w14:paraId="120D4A79" w14:textId="77777777" w:rsidR="00C8415C" w:rsidRPr="005000F4" w:rsidRDefault="00C8415C" w:rsidP="0008247B">
            <w:pPr>
              <w:spacing w:after="0" w:line="240" w:lineRule="auto"/>
            </w:pPr>
          </w:p>
          <w:p w14:paraId="22EEB257"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La propuesta metodológica del diseño formativo es coherente con el diagnóstico y los principios</w:t>
            </w:r>
          </w:p>
          <w:p w14:paraId="3A3C77CA"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de desarrollo profesional docente. (artículo 19, Ley 20.903).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14:paraId="3CCC6576"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5.3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085D3AFC"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Estrategias diversificadas de enseñanza-aprendizaje en la secuencia formativa y/o didáctica.</w:t>
            </w:r>
          </w:p>
        </w:tc>
        <w:tc>
          <w:tcPr>
            <w:tcW w:w="10388" w:type="dxa"/>
            <w:gridSpan w:val="3"/>
            <w:tcBorders>
              <w:top w:val="single" w:sz="4" w:space="0" w:color="auto"/>
              <w:left w:val="single" w:sz="4" w:space="0" w:color="auto"/>
              <w:bottom w:val="single" w:sz="4" w:space="0" w:color="auto"/>
              <w:right w:val="single" w:sz="4" w:space="0" w:color="auto"/>
            </w:tcBorders>
          </w:tcPr>
          <w:p w14:paraId="7BAC8439" w14:textId="77777777" w:rsidR="00C8415C" w:rsidRPr="005000F4" w:rsidRDefault="00C8415C" w:rsidP="0008247B">
            <w:pPr>
              <w:pBdr>
                <w:top w:val="nil"/>
                <w:left w:val="nil"/>
                <w:bottom w:val="nil"/>
                <w:right w:val="nil"/>
                <w:between w:val="nil"/>
              </w:pBdr>
              <w:spacing w:after="160" w:line="259" w:lineRule="auto"/>
              <w:rPr>
                <w:color w:val="000000"/>
              </w:rPr>
            </w:pPr>
            <w:r w:rsidRPr="005000F4">
              <w:rPr>
                <w:color w:val="000000"/>
              </w:rPr>
              <w:t xml:space="preserve"> </w:t>
            </w:r>
            <w:r w:rsidRPr="005000F4">
              <w:rPr>
                <w:b/>
                <w:bCs/>
                <w:color w:val="000000"/>
              </w:rPr>
              <w:t>Estrategias diversificadas</w:t>
            </w:r>
            <w:sdt>
              <w:sdtPr>
                <w:rPr>
                  <w:b/>
                  <w:bCs/>
                </w:rPr>
                <w:tag w:val="goog_rdk_9"/>
                <w:id w:val="1938246910"/>
              </w:sdtPr>
              <w:sdtContent/>
            </w:sdt>
            <w:r w:rsidRPr="005000F4">
              <w:rPr>
                <w:color w:val="000000"/>
              </w:rPr>
              <w:t>.</w:t>
            </w:r>
          </w:p>
          <w:p w14:paraId="24598521" w14:textId="77777777" w:rsidR="00C8415C" w:rsidRPr="005000F4" w:rsidRDefault="00C8415C" w:rsidP="0008247B">
            <w:pPr>
              <w:pBdr>
                <w:top w:val="nil"/>
                <w:left w:val="nil"/>
                <w:bottom w:val="nil"/>
                <w:right w:val="nil"/>
                <w:between w:val="nil"/>
              </w:pBdr>
              <w:spacing w:after="160" w:line="259" w:lineRule="auto"/>
              <w:jc w:val="both"/>
              <w:rPr>
                <w:rFonts w:ascii="Roboto" w:eastAsia="Roboto" w:hAnsi="Roboto" w:cs="Roboto"/>
                <w:color w:val="3C4043"/>
              </w:rPr>
            </w:pPr>
            <w:r w:rsidRPr="005000F4">
              <w:rPr>
                <w:color w:val="000000"/>
              </w:rPr>
              <w:t>Al hablar de estrategias diversificadas lo que se espera es que en la secuencia formativa y/o didáctica se expliciten “diversas” estrategias acordes a las competencias/objetivos descritos, al grupo al que esté destinada la acción formativa y a la modalidad de esta, de manera que todos los y las participantes puedan acceder al aprendizaje esperado.</w:t>
            </w:r>
          </w:p>
          <w:p w14:paraId="195517BC" w14:textId="77777777" w:rsidR="00C8415C" w:rsidRPr="005000F4" w:rsidRDefault="00C8415C" w:rsidP="0008247B">
            <w:pPr>
              <w:pBdr>
                <w:top w:val="nil"/>
                <w:left w:val="nil"/>
                <w:bottom w:val="nil"/>
                <w:right w:val="nil"/>
                <w:between w:val="nil"/>
              </w:pBdr>
              <w:spacing w:after="160" w:line="259" w:lineRule="auto"/>
              <w:jc w:val="both"/>
              <w:rPr>
                <w:color w:val="000000"/>
              </w:rPr>
            </w:pPr>
            <w:r w:rsidRPr="005000F4">
              <w:rPr>
                <w:color w:val="000000"/>
              </w:rPr>
              <w:t>La secuencia formativa dice relación con la progresión general del diseño formativo. Es decir, la organización de los módulos o unidades y su distribución temporal.</w:t>
            </w:r>
          </w:p>
          <w:p w14:paraId="707C4B7B" w14:textId="77777777" w:rsidR="00C8415C" w:rsidRPr="005000F4" w:rsidRDefault="00C8415C" w:rsidP="0008247B">
            <w:pPr>
              <w:pBdr>
                <w:top w:val="nil"/>
                <w:left w:val="nil"/>
                <w:bottom w:val="nil"/>
                <w:right w:val="nil"/>
                <w:between w:val="nil"/>
              </w:pBdr>
              <w:spacing w:after="160" w:line="259" w:lineRule="auto"/>
              <w:jc w:val="both"/>
              <w:rPr>
                <w:rFonts w:ascii="Roboto" w:eastAsia="Roboto" w:hAnsi="Roboto" w:cs="Roboto"/>
                <w:color w:val="3C4043"/>
              </w:rPr>
            </w:pPr>
            <w:r w:rsidRPr="005000F4">
              <w:rPr>
                <w:color w:val="000000"/>
              </w:rPr>
              <w:t>La secuencia didáctica, refiere al tratamiento específico de una temática en una clase o momento determinado de la acción formativa</w:t>
            </w:r>
            <w:r w:rsidRPr="005000F4">
              <w:rPr>
                <w:rFonts w:ascii="Roboto" w:eastAsia="Roboto" w:hAnsi="Roboto" w:cs="Roboto"/>
                <w:color w:val="3C4043"/>
              </w:rPr>
              <w:t xml:space="preserve">. </w:t>
            </w:r>
          </w:p>
          <w:p w14:paraId="6B6892C2" w14:textId="77777777" w:rsidR="00C8415C" w:rsidRPr="005000F4" w:rsidRDefault="00C8415C" w:rsidP="0008247B">
            <w:pPr>
              <w:pBdr>
                <w:top w:val="nil"/>
                <w:left w:val="nil"/>
                <w:bottom w:val="nil"/>
                <w:right w:val="nil"/>
                <w:between w:val="nil"/>
              </w:pBdr>
              <w:spacing w:after="160" w:line="259" w:lineRule="auto"/>
              <w:jc w:val="both"/>
              <w:rPr>
                <w:rFonts w:eastAsia="Times New Roman" w:cs="Times New Roman"/>
                <w:color w:val="000000"/>
              </w:rPr>
            </w:pPr>
          </w:p>
        </w:tc>
      </w:tr>
      <w:tr w:rsidR="00C8415C" w:rsidRPr="005000F4" w14:paraId="29942FAC" w14:textId="77777777" w:rsidTr="00C8415C">
        <w:trPr>
          <w:gridBefore w:val="1"/>
          <w:gridAfter w:val="1"/>
          <w:wBefore w:w="43" w:type="dxa"/>
          <w:wAfter w:w="40" w:type="dxa"/>
          <w:trHeight w:val="601"/>
        </w:trPr>
        <w:tc>
          <w:tcPr>
            <w:tcW w:w="156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33CEA2" w14:textId="77777777" w:rsidR="00C8415C" w:rsidRPr="005000F4" w:rsidRDefault="00C8415C" w:rsidP="0008247B">
            <w:pPr>
              <w:spacing w:after="0" w:line="240" w:lineRule="auto"/>
              <w:jc w:val="center"/>
              <w:rPr>
                <w:rFonts w:ascii="Calibri" w:eastAsia="Times New Roman" w:hAnsi="Calibri" w:cs="Calibri"/>
                <w:b/>
                <w:bCs/>
                <w:lang w:eastAsia="es-CL"/>
              </w:rPr>
            </w:pPr>
            <w:bookmarkStart w:id="8" w:name="_Hlk17974824"/>
            <w:bookmarkEnd w:id="7"/>
            <w:r w:rsidRPr="005000F4">
              <w:rPr>
                <w:rFonts w:ascii="Calibri" w:eastAsia="Times New Roman" w:hAnsi="Calibri" w:cs="Calibri"/>
                <w:b/>
                <w:bCs/>
                <w:lang w:eastAsia="es-CL"/>
              </w:rPr>
              <w:lastRenderedPageBreak/>
              <w:t>C</w:t>
            </w:r>
            <w:r w:rsidRPr="00DA7304">
              <w:rPr>
                <w:rFonts w:ascii="Calibri" w:eastAsia="Times New Roman" w:hAnsi="Calibri" w:cs="Calibri"/>
                <w:b/>
                <w:bCs/>
                <w:lang w:eastAsia="es-CL"/>
              </w:rPr>
              <w:t>RITERIO</w:t>
            </w:r>
          </w:p>
        </w:tc>
        <w:tc>
          <w:tcPr>
            <w:tcW w:w="2977"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8AD964"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INDICADOR</w:t>
            </w:r>
          </w:p>
        </w:tc>
        <w:tc>
          <w:tcPr>
            <w:tcW w:w="96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C2C889"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ORIENTACIONES AL CRITERIO</w:t>
            </w:r>
          </w:p>
        </w:tc>
      </w:tr>
      <w:bookmarkEnd w:id="8"/>
      <w:tr w:rsidR="00C8415C" w:rsidRPr="005000F4" w14:paraId="57003243" w14:textId="77777777" w:rsidTr="0008247B">
        <w:trPr>
          <w:gridBefore w:val="1"/>
          <w:gridAfter w:val="1"/>
          <w:wBefore w:w="43" w:type="dxa"/>
          <w:wAfter w:w="40" w:type="dxa"/>
          <w:trHeight w:val="832"/>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4F5B5B9" w14:textId="77777777" w:rsidR="00C8415C" w:rsidRPr="005000F4" w:rsidRDefault="00C8415C" w:rsidP="0008247B">
            <w:pPr>
              <w:spacing w:after="0" w:line="240" w:lineRule="auto"/>
              <w:rPr>
                <w:rFonts w:ascii="Calibri" w:eastAsia="Times New Roman" w:hAnsi="Calibri" w:cs="Calibri"/>
                <w:b/>
                <w:bCs/>
                <w:sz w:val="28"/>
                <w:szCs w:val="28"/>
                <w:lang w:eastAsia="es-CL"/>
              </w:rPr>
            </w:pPr>
            <w:r w:rsidRPr="005000F4">
              <w:rPr>
                <w:rFonts w:ascii="Calibri" w:eastAsia="Times New Roman" w:hAnsi="Calibri" w:cs="Calibri"/>
                <w:b/>
                <w:bCs/>
                <w:sz w:val="28"/>
                <w:szCs w:val="28"/>
                <w:lang w:eastAsia="es-CL"/>
              </w:rPr>
              <w:t>6:</w:t>
            </w:r>
          </w:p>
          <w:p w14:paraId="514944AF" w14:textId="77777777" w:rsidR="00C8415C" w:rsidRPr="005000F4" w:rsidRDefault="00C8415C" w:rsidP="0008247B">
            <w:pPr>
              <w:spacing w:after="0" w:line="240" w:lineRule="auto"/>
              <w:rPr>
                <w:rFonts w:ascii="Calibri" w:eastAsia="Times New Roman" w:hAnsi="Calibri" w:cs="Calibri"/>
                <w:lang w:eastAsia="es-CL"/>
              </w:rPr>
            </w:pPr>
          </w:p>
          <w:p w14:paraId="02DCDC8C"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 xml:space="preserve"> La propuesta evaluativa del diseño formativo es diversificada y coherente con las competencias que desarrollarán los participantes</w:t>
            </w:r>
          </w:p>
          <w:p w14:paraId="6E059AB5" w14:textId="77777777" w:rsidR="00C8415C" w:rsidRPr="005000F4" w:rsidRDefault="00C8415C" w:rsidP="0008247B">
            <w:pPr>
              <w:spacing w:after="0" w:line="240" w:lineRule="auto"/>
              <w:rPr>
                <w:rFonts w:ascii="Calibri" w:eastAsia="Times New Roman" w:hAnsi="Calibri" w:cs="Calibri"/>
                <w:lang w:eastAsia="es-CL"/>
              </w:rPr>
            </w:pPr>
          </w:p>
          <w:p w14:paraId="680D0645" w14:textId="77777777" w:rsidR="00C8415C" w:rsidRPr="005000F4" w:rsidRDefault="00C8415C" w:rsidP="0008247B">
            <w:pPr>
              <w:spacing w:after="0" w:line="240" w:lineRule="auto"/>
              <w:rPr>
                <w:rFonts w:ascii="Calibri" w:eastAsia="Times New Roman" w:hAnsi="Calibri" w:cs="Calibri"/>
                <w:lang w:eastAsia="es-CL"/>
              </w:rPr>
            </w:pPr>
          </w:p>
          <w:p w14:paraId="56B660DA" w14:textId="77777777" w:rsidR="00C8415C" w:rsidRPr="005000F4" w:rsidRDefault="00C8415C" w:rsidP="0008247B">
            <w:pPr>
              <w:spacing w:after="0" w:line="240" w:lineRule="auto"/>
              <w:rPr>
                <w:rFonts w:ascii="Calibri" w:eastAsia="Times New Roman" w:hAnsi="Calibri" w:cs="Calibri"/>
                <w:lang w:eastAsia="es-CL"/>
              </w:rPr>
            </w:pPr>
          </w:p>
          <w:p w14:paraId="2DAE7898" w14:textId="77777777" w:rsidR="00C8415C" w:rsidRPr="005000F4" w:rsidRDefault="00C8415C" w:rsidP="0008247B">
            <w:pPr>
              <w:spacing w:after="0" w:line="240" w:lineRule="auto"/>
              <w:rPr>
                <w:rFonts w:ascii="Calibri" w:eastAsia="Times New Roman" w:hAnsi="Calibri" w:cs="Calibri"/>
                <w:lang w:eastAsia="es-CL"/>
              </w:rPr>
            </w:pPr>
          </w:p>
          <w:p w14:paraId="19551A31" w14:textId="77777777" w:rsidR="00C8415C" w:rsidRPr="005000F4" w:rsidRDefault="00C8415C" w:rsidP="0008247B">
            <w:pPr>
              <w:spacing w:after="0" w:line="240" w:lineRule="auto"/>
              <w:rPr>
                <w:rFonts w:ascii="Calibri" w:eastAsia="Times New Roman" w:hAnsi="Calibri" w:cs="Calibri"/>
                <w:lang w:eastAsia="es-CL"/>
              </w:rPr>
            </w:pPr>
          </w:p>
          <w:p w14:paraId="70DA7B67" w14:textId="77777777" w:rsidR="00C8415C" w:rsidRPr="005000F4" w:rsidRDefault="00C8415C" w:rsidP="0008247B">
            <w:pPr>
              <w:spacing w:after="0" w:line="240" w:lineRule="auto"/>
              <w:rPr>
                <w:rFonts w:ascii="Calibri" w:eastAsia="Times New Roman" w:hAnsi="Calibri" w:cs="Calibri"/>
                <w:lang w:eastAsia="es-CL"/>
              </w:rPr>
            </w:pPr>
          </w:p>
          <w:p w14:paraId="08BD01B4" w14:textId="77777777" w:rsidR="00C8415C" w:rsidRPr="005000F4" w:rsidRDefault="00C8415C" w:rsidP="0008247B">
            <w:pPr>
              <w:spacing w:after="0" w:line="240" w:lineRule="auto"/>
              <w:rPr>
                <w:rFonts w:ascii="Calibri" w:eastAsia="Times New Roman" w:hAnsi="Calibri" w:cs="Calibri"/>
                <w:lang w:eastAsia="es-CL"/>
              </w:rPr>
            </w:pPr>
          </w:p>
          <w:p w14:paraId="55F6FD6D" w14:textId="77777777" w:rsidR="00C8415C" w:rsidRPr="005000F4" w:rsidRDefault="00C8415C" w:rsidP="0008247B">
            <w:pPr>
              <w:spacing w:after="0" w:line="240" w:lineRule="auto"/>
              <w:rPr>
                <w:rFonts w:ascii="Calibri" w:eastAsia="Times New Roman" w:hAnsi="Calibri" w:cs="Calibri"/>
                <w:lang w:eastAsia="es-CL"/>
              </w:rPr>
            </w:pPr>
          </w:p>
          <w:p w14:paraId="7F6530C9" w14:textId="77777777" w:rsidR="00C8415C" w:rsidRPr="005000F4" w:rsidRDefault="00C8415C" w:rsidP="0008247B">
            <w:pPr>
              <w:spacing w:after="0" w:line="240" w:lineRule="auto"/>
              <w:rPr>
                <w:rFonts w:ascii="Calibri" w:eastAsia="Times New Roman" w:hAnsi="Calibri" w:cs="Calibri"/>
                <w:lang w:eastAsia="es-CL"/>
              </w:rPr>
            </w:pPr>
          </w:p>
          <w:p w14:paraId="680D8854" w14:textId="77777777" w:rsidR="00C8415C" w:rsidRPr="005000F4" w:rsidRDefault="00C8415C" w:rsidP="0008247B">
            <w:pPr>
              <w:spacing w:after="0" w:line="240" w:lineRule="auto"/>
              <w:rPr>
                <w:rFonts w:ascii="Calibri" w:eastAsia="Times New Roman" w:hAnsi="Calibri" w:cs="Calibri"/>
                <w:lang w:eastAsia="es-CL"/>
              </w:rPr>
            </w:pPr>
          </w:p>
          <w:p w14:paraId="6A33DB59" w14:textId="77777777" w:rsidR="00C8415C" w:rsidRPr="005000F4" w:rsidRDefault="00C8415C" w:rsidP="0008247B">
            <w:pPr>
              <w:spacing w:after="0" w:line="240" w:lineRule="auto"/>
              <w:rPr>
                <w:rFonts w:ascii="Calibri" w:eastAsia="Times New Roman" w:hAnsi="Calibri" w:cs="Calibri"/>
                <w:lang w:eastAsia="es-CL"/>
              </w:rPr>
            </w:pPr>
          </w:p>
          <w:p w14:paraId="6272E78E" w14:textId="77777777" w:rsidR="00C8415C" w:rsidRPr="005000F4" w:rsidRDefault="00C8415C" w:rsidP="0008247B">
            <w:pPr>
              <w:spacing w:after="0" w:line="240" w:lineRule="auto"/>
              <w:rPr>
                <w:rFonts w:ascii="Calibri" w:eastAsia="Times New Roman" w:hAnsi="Calibri" w:cs="Calibri"/>
                <w:lang w:eastAsia="es-CL"/>
              </w:rPr>
            </w:pPr>
          </w:p>
          <w:p w14:paraId="6D2A26F2" w14:textId="77777777" w:rsidR="00C8415C" w:rsidRPr="005000F4" w:rsidRDefault="00C8415C" w:rsidP="0008247B">
            <w:pPr>
              <w:spacing w:after="0" w:line="240" w:lineRule="auto"/>
              <w:rPr>
                <w:rFonts w:ascii="Calibri" w:eastAsia="Times New Roman" w:hAnsi="Calibri" w:cs="Calibri"/>
                <w:lang w:eastAsia="es-CL"/>
              </w:rPr>
            </w:pPr>
          </w:p>
          <w:p w14:paraId="0525157E" w14:textId="77777777" w:rsidR="00C8415C" w:rsidRPr="005000F4" w:rsidRDefault="00C8415C" w:rsidP="0008247B">
            <w:pPr>
              <w:spacing w:after="0" w:line="240" w:lineRule="auto"/>
              <w:rPr>
                <w:rFonts w:ascii="Calibri" w:eastAsia="Times New Roman" w:hAnsi="Calibri" w:cs="Calibri"/>
                <w:lang w:eastAsia="es-CL"/>
              </w:rPr>
            </w:pPr>
          </w:p>
          <w:p w14:paraId="7AB634BF" w14:textId="77777777" w:rsidR="00C8415C" w:rsidRPr="005000F4" w:rsidRDefault="00C8415C" w:rsidP="0008247B">
            <w:pPr>
              <w:spacing w:after="0" w:line="240" w:lineRule="auto"/>
              <w:rPr>
                <w:rFonts w:ascii="Calibri" w:eastAsia="Times New Roman" w:hAnsi="Calibri" w:cs="Calibri"/>
                <w:b/>
                <w:bCs/>
                <w:sz w:val="28"/>
                <w:szCs w:val="28"/>
                <w:lang w:eastAsia="es-CL"/>
              </w:rPr>
            </w:pPr>
            <w:r w:rsidRPr="005000F4">
              <w:rPr>
                <w:rFonts w:ascii="Calibri" w:eastAsia="Times New Roman" w:hAnsi="Calibri" w:cs="Calibri"/>
                <w:b/>
                <w:bCs/>
                <w:sz w:val="28"/>
                <w:szCs w:val="28"/>
                <w:lang w:eastAsia="es-CL"/>
              </w:rPr>
              <w:lastRenderedPageBreak/>
              <w:t>6:</w:t>
            </w:r>
          </w:p>
          <w:p w14:paraId="3B128982" w14:textId="77777777" w:rsidR="00C8415C" w:rsidRPr="005000F4" w:rsidRDefault="00C8415C" w:rsidP="0008247B">
            <w:pPr>
              <w:spacing w:after="0" w:line="240" w:lineRule="auto"/>
              <w:rPr>
                <w:rFonts w:ascii="Calibri" w:eastAsia="Times New Roman" w:hAnsi="Calibri" w:cs="Calibri"/>
                <w:lang w:eastAsia="es-CL"/>
              </w:rPr>
            </w:pPr>
          </w:p>
          <w:p w14:paraId="51321F76"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La propuesta evaluativa del diseño formativo es diversificada y coherente con las competencias que desarrollarán los participantes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EDC68A"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lastRenderedPageBreak/>
              <w:t>6.1</w:t>
            </w:r>
          </w:p>
        </w:tc>
        <w:tc>
          <w:tcPr>
            <w:tcW w:w="2410" w:type="dxa"/>
            <w:gridSpan w:val="4"/>
            <w:tcBorders>
              <w:top w:val="single" w:sz="4" w:space="0" w:color="auto"/>
              <w:left w:val="single" w:sz="4" w:space="0" w:color="auto"/>
              <w:bottom w:val="single" w:sz="4" w:space="0" w:color="auto"/>
              <w:right w:val="single" w:sz="4" w:space="0" w:color="auto"/>
            </w:tcBorders>
          </w:tcPr>
          <w:p w14:paraId="5EE65959" w14:textId="77777777" w:rsidR="00C8415C" w:rsidRPr="005000F4" w:rsidRDefault="00C8415C" w:rsidP="0008247B">
            <w:pPr>
              <w:pBdr>
                <w:top w:val="nil"/>
                <w:left w:val="nil"/>
                <w:bottom w:val="nil"/>
                <w:right w:val="nil"/>
                <w:between w:val="nil"/>
              </w:pBdr>
              <w:spacing w:after="160" w:line="254" w:lineRule="auto"/>
              <w:ind w:left="28" w:right="66"/>
              <w:rPr>
                <w:color w:val="000000"/>
              </w:rPr>
            </w:pPr>
            <w:r w:rsidRPr="005000F4">
              <w:rPr>
                <w:color w:val="000000"/>
              </w:rPr>
              <w:t>Procedimientos evaluativos diversificados de acuerdo con las competencias/ objetivos y la propuesta metodológica.</w:t>
            </w:r>
          </w:p>
        </w:tc>
        <w:tc>
          <w:tcPr>
            <w:tcW w:w="9639" w:type="dxa"/>
            <w:tcBorders>
              <w:top w:val="single" w:sz="4" w:space="0" w:color="auto"/>
              <w:left w:val="single" w:sz="4" w:space="0" w:color="auto"/>
              <w:bottom w:val="single" w:sz="4" w:space="0" w:color="auto"/>
              <w:right w:val="single" w:sz="4" w:space="0" w:color="auto"/>
            </w:tcBorders>
          </w:tcPr>
          <w:p w14:paraId="45FE9488" w14:textId="77777777" w:rsidR="00C8415C" w:rsidRPr="005000F4" w:rsidRDefault="00C8415C" w:rsidP="0008247B">
            <w:pPr>
              <w:pBdr>
                <w:top w:val="nil"/>
                <w:left w:val="nil"/>
                <w:bottom w:val="nil"/>
                <w:right w:val="nil"/>
                <w:between w:val="nil"/>
              </w:pBdr>
              <w:spacing w:after="160" w:line="259" w:lineRule="auto"/>
              <w:jc w:val="both"/>
              <w:rPr>
                <w:rFonts w:eastAsia="Times New Roman" w:cs="Times New Roman"/>
                <w:color w:val="000000"/>
              </w:rPr>
            </w:pPr>
            <w:r w:rsidRPr="005000F4">
              <w:rPr>
                <w:rFonts w:eastAsia="Times New Roman" w:cs="Times New Roman"/>
                <w:color w:val="000000"/>
              </w:rPr>
              <w:t>Los procedimientos evaluativos diversificados, dicen relación a las posibilidades que ofrece la acción formativa de evidenciar el aprendizaje logrado.</w:t>
            </w:r>
          </w:p>
          <w:p w14:paraId="52950025" w14:textId="77777777" w:rsidR="00C8415C" w:rsidRPr="005000F4" w:rsidRDefault="00C8415C" w:rsidP="0008247B">
            <w:pPr>
              <w:pBdr>
                <w:top w:val="nil"/>
                <w:left w:val="nil"/>
                <w:bottom w:val="nil"/>
                <w:right w:val="nil"/>
                <w:between w:val="nil"/>
              </w:pBdr>
              <w:spacing w:after="160" w:line="259" w:lineRule="auto"/>
              <w:jc w:val="both"/>
              <w:rPr>
                <w:rFonts w:eastAsia="Times New Roman" w:cs="Times New Roman"/>
                <w:color w:val="000000"/>
              </w:rPr>
            </w:pPr>
            <w:r w:rsidRPr="005000F4">
              <w:rPr>
                <w:rFonts w:eastAsia="Times New Roman" w:cs="Times New Roman"/>
                <w:color w:val="000000"/>
              </w:rPr>
              <w:t>Se espera que los procedimientos sean nombrados y descritos, pero fundamentalmente que ofrezcan oportunidades diversificadas para:</w:t>
            </w:r>
          </w:p>
          <w:p w14:paraId="39336402" w14:textId="77777777" w:rsidR="00C8415C" w:rsidRPr="005000F4" w:rsidRDefault="00C8415C" w:rsidP="0008247B">
            <w:pPr>
              <w:widowControl w:val="0"/>
              <w:numPr>
                <w:ilvl w:val="0"/>
                <w:numId w:val="10"/>
              </w:numPr>
              <w:pBdr>
                <w:top w:val="nil"/>
                <w:left w:val="nil"/>
                <w:bottom w:val="nil"/>
                <w:right w:val="nil"/>
                <w:between w:val="nil"/>
              </w:pBdr>
              <w:spacing w:after="0" w:line="240" w:lineRule="auto"/>
              <w:jc w:val="both"/>
              <w:rPr>
                <w:rFonts w:eastAsia="Times New Roman" w:cs="Times New Roman"/>
                <w:color w:val="000000"/>
                <w:lang w:val="es-ES" w:eastAsia="es-ES" w:bidi="es-ES"/>
              </w:rPr>
            </w:pPr>
            <w:r w:rsidRPr="005000F4">
              <w:rPr>
                <w:rFonts w:ascii="Calibri" w:eastAsia="Times New Roman" w:hAnsi="Calibri" w:cs="Times New Roman"/>
                <w:color w:val="000000"/>
                <w:lang w:val="es-ES" w:eastAsia="es-ES" w:bidi="es-ES"/>
              </w:rPr>
              <w:t xml:space="preserve">para evidenciar aprendizajes </w:t>
            </w:r>
          </w:p>
          <w:p w14:paraId="03906F08" w14:textId="77777777" w:rsidR="00C8415C" w:rsidRPr="005000F4" w:rsidRDefault="00C8415C" w:rsidP="0008247B">
            <w:pPr>
              <w:widowControl w:val="0"/>
              <w:numPr>
                <w:ilvl w:val="0"/>
                <w:numId w:val="10"/>
              </w:numPr>
              <w:pBdr>
                <w:top w:val="nil"/>
                <w:left w:val="nil"/>
                <w:bottom w:val="nil"/>
                <w:right w:val="nil"/>
                <w:between w:val="nil"/>
              </w:pBdr>
              <w:spacing w:after="0" w:line="240" w:lineRule="auto"/>
              <w:jc w:val="both"/>
              <w:rPr>
                <w:rFonts w:eastAsia="Times New Roman" w:cs="Times New Roman"/>
                <w:color w:val="000000"/>
                <w:lang w:val="es-ES" w:eastAsia="es-ES" w:bidi="es-ES"/>
              </w:rPr>
            </w:pPr>
            <w:r w:rsidRPr="005000F4">
              <w:rPr>
                <w:rFonts w:ascii="Calibri" w:eastAsia="Times New Roman" w:hAnsi="Calibri" w:cs="Times New Roman"/>
                <w:color w:val="000000"/>
                <w:lang w:val="es-ES" w:eastAsia="es-ES" w:bidi="es-ES"/>
              </w:rPr>
              <w:t>expresar la forma en que estos se han alcanzado, es decir, hacer análisis de la ruta realizada para lograrlo.</w:t>
            </w:r>
          </w:p>
        </w:tc>
      </w:tr>
      <w:tr w:rsidR="00C8415C" w:rsidRPr="005000F4" w14:paraId="1C324444" w14:textId="77777777" w:rsidTr="0008247B">
        <w:trPr>
          <w:gridBefore w:val="1"/>
          <w:gridAfter w:val="1"/>
          <w:wBefore w:w="43" w:type="dxa"/>
          <w:wAfter w:w="40" w:type="dxa"/>
          <w:trHeight w:val="2565"/>
        </w:trPr>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tcPr>
          <w:p w14:paraId="3D95228F" w14:textId="77777777" w:rsidR="00C8415C" w:rsidRPr="005000F4" w:rsidRDefault="00C8415C" w:rsidP="0008247B">
            <w:pPr>
              <w:spacing w:after="0" w:line="240" w:lineRule="auto"/>
              <w:rPr>
                <w:rFonts w:ascii="Calibri" w:eastAsia="Times New Roman" w:hAnsi="Calibri" w:cs="Calibri"/>
                <w:b/>
                <w:bCs/>
                <w:lang w:eastAsia="es-C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5BA935"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6.2</w:t>
            </w:r>
          </w:p>
        </w:tc>
        <w:tc>
          <w:tcPr>
            <w:tcW w:w="2410" w:type="dxa"/>
            <w:gridSpan w:val="4"/>
            <w:tcBorders>
              <w:top w:val="single" w:sz="4" w:space="0" w:color="auto"/>
              <w:left w:val="single" w:sz="4" w:space="0" w:color="auto"/>
              <w:bottom w:val="single" w:sz="4" w:space="0" w:color="auto"/>
              <w:right w:val="single" w:sz="4" w:space="0" w:color="auto"/>
            </w:tcBorders>
          </w:tcPr>
          <w:p w14:paraId="60772740" w14:textId="77777777" w:rsidR="00C8415C" w:rsidRPr="005000F4" w:rsidRDefault="00C8415C" w:rsidP="0008247B">
            <w:pPr>
              <w:pBdr>
                <w:top w:val="nil"/>
                <w:left w:val="nil"/>
                <w:bottom w:val="nil"/>
                <w:right w:val="nil"/>
                <w:between w:val="nil"/>
              </w:pBdr>
              <w:spacing w:after="160"/>
              <w:rPr>
                <w:color w:val="FF00FF"/>
              </w:rPr>
            </w:pPr>
            <w:r w:rsidRPr="005000F4">
              <w:rPr>
                <w:color w:val="000000"/>
              </w:rPr>
              <w:t>Estrategias de retroalimentación en función de los procedimientos evaluativos</w:t>
            </w:r>
          </w:p>
        </w:tc>
        <w:tc>
          <w:tcPr>
            <w:tcW w:w="9639" w:type="dxa"/>
            <w:tcBorders>
              <w:top w:val="single" w:sz="4" w:space="0" w:color="auto"/>
              <w:left w:val="single" w:sz="4" w:space="0" w:color="auto"/>
              <w:bottom w:val="single" w:sz="4" w:space="0" w:color="auto"/>
              <w:right w:val="single" w:sz="4" w:space="0" w:color="auto"/>
            </w:tcBorders>
          </w:tcPr>
          <w:p w14:paraId="5629A9A6" w14:textId="77777777" w:rsidR="00C8415C" w:rsidRPr="005000F4" w:rsidRDefault="00C8415C" w:rsidP="0008247B">
            <w:pPr>
              <w:pBdr>
                <w:top w:val="nil"/>
                <w:left w:val="nil"/>
                <w:bottom w:val="nil"/>
                <w:right w:val="nil"/>
                <w:between w:val="nil"/>
              </w:pBdr>
              <w:spacing w:after="160" w:line="259" w:lineRule="auto"/>
              <w:jc w:val="both"/>
            </w:pPr>
            <w:r w:rsidRPr="005000F4">
              <w:rPr>
                <w:b/>
                <w:bCs/>
                <w:color w:val="000000"/>
              </w:rPr>
              <w:t>Retroalimentación</w:t>
            </w:r>
            <w:r w:rsidRPr="005000F4">
              <w:rPr>
                <w:b/>
                <w:bCs/>
              </w:rPr>
              <w:t xml:space="preserve">: </w:t>
            </w:r>
            <w:r w:rsidRPr="005000F4">
              <w:t>La retroalimentación es parte del proceso evaluativo de una acción formativa y, por lo tanto, debe ser explicitada en la propuesta.</w:t>
            </w:r>
          </w:p>
          <w:p w14:paraId="175E389F" w14:textId="77777777" w:rsidR="00C8415C" w:rsidRPr="005000F4" w:rsidRDefault="00C8415C" w:rsidP="0008247B">
            <w:pPr>
              <w:widowControl w:val="0"/>
              <w:pBdr>
                <w:top w:val="nil"/>
                <w:left w:val="nil"/>
                <w:bottom w:val="nil"/>
                <w:right w:val="nil"/>
                <w:between w:val="nil"/>
              </w:pBdr>
              <w:spacing w:after="0" w:line="240" w:lineRule="auto"/>
              <w:jc w:val="both"/>
              <w:rPr>
                <w:sz w:val="18"/>
                <w:szCs w:val="18"/>
              </w:rPr>
            </w:pPr>
            <w:r w:rsidRPr="005000F4">
              <w:t xml:space="preserve">La retroalimentación es un proceso mediante el cual la información recogida en las observaciones directas o indirectas (a través de evidencias como elaboraciones, tareas, opiniones, etc.) es “devuelta” al docente; es decir “compartida, analizada y comprendida en conjunto”. </w:t>
            </w:r>
            <w:r w:rsidRPr="005000F4">
              <w:rPr>
                <w:sz w:val="18"/>
                <w:szCs w:val="18"/>
              </w:rPr>
              <w:t>(Basada en Leiva, Montecinos, &amp; Aravena, 2017)</w:t>
            </w:r>
          </w:p>
          <w:p w14:paraId="14AEF425" w14:textId="77777777" w:rsidR="00C8415C" w:rsidRPr="005000F4" w:rsidRDefault="00C8415C" w:rsidP="0008247B">
            <w:pPr>
              <w:spacing w:after="160" w:line="259" w:lineRule="auto"/>
              <w:jc w:val="both"/>
            </w:pPr>
            <w:r w:rsidRPr="005000F4">
              <w:t xml:space="preserve">Retroalimentación de la docencia: Se entiende a esta como una modalidad de evaluación de la docencia, en la que dos o más docentes participan de un proceso formativo que tiene por objetivo principal mejorar la calidad de la enseñanza a partir del trabajo conjunto, la observación profesional y la apropiada retroalimentación entre pares; así como de la aplicación de ciertas técnicas y principios de ésta para la conformación y posterior emisión de juicios constructivos. </w:t>
            </w:r>
            <w:r w:rsidRPr="005000F4">
              <w:rPr>
                <w:sz w:val="18"/>
                <w:szCs w:val="18"/>
              </w:rPr>
              <w:t>(Inducción y mentoría 2018).</w:t>
            </w:r>
            <w:r w:rsidRPr="005000F4">
              <w:t xml:space="preserve"> </w:t>
            </w:r>
          </w:p>
          <w:p w14:paraId="16D8F4C1" w14:textId="77777777" w:rsidR="00C8415C" w:rsidRPr="005000F4" w:rsidRDefault="00C8415C" w:rsidP="0008247B">
            <w:pPr>
              <w:spacing w:after="160" w:line="259" w:lineRule="auto"/>
              <w:jc w:val="both"/>
              <w:rPr>
                <w:rFonts w:ascii="Calibri" w:eastAsia="Times New Roman" w:hAnsi="Calibri" w:cs="Calibri"/>
                <w:lang w:eastAsia="es-CL"/>
              </w:rPr>
            </w:pPr>
            <w:r w:rsidRPr="005000F4">
              <w:t>La retroalimentación de las prácticas pedagógicas se puede definir como un proceso que se enmarca en la formación en servicio de las profesoras y profesores, realizado por el equipo directivo, la unidad técnico-pedagógica, docentes de mayor experiencia o pares, referida a la revisión de recursos de aprendizaje construidos por los docentes, evidencias de aprendizaje de las y los estudiantes, la observación de sus clases o el registro de las mismas, con el fin de reflexionar sobre sus prácticas, y tomar decisiones sobre acciones futuras que potencien los resultados de aprendizaje de sus estudiantes, estableciendo compromisos de mejora.</w:t>
            </w:r>
          </w:p>
        </w:tc>
      </w:tr>
      <w:tr w:rsidR="00C8415C" w:rsidRPr="005000F4" w14:paraId="409809FE" w14:textId="77777777" w:rsidTr="0008247B">
        <w:trPr>
          <w:gridBefore w:val="1"/>
          <w:gridAfter w:val="1"/>
          <w:wBefore w:w="43" w:type="dxa"/>
          <w:wAfter w:w="40" w:type="dxa"/>
          <w:trHeight w:val="2565"/>
        </w:trPr>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tcPr>
          <w:p w14:paraId="4F71A85D" w14:textId="77777777" w:rsidR="00C8415C" w:rsidRPr="005000F4" w:rsidRDefault="00C8415C" w:rsidP="0008247B">
            <w:pPr>
              <w:spacing w:after="0" w:line="240" w:lineRule="auto"/>
              <w:rPr>
                <w:rFonts w:ascii="Calibri" w:eastAsia="Times New Roman" w:hAnsi="Calibri" w:cs="Calibri"/>
                <w:b/>
                <w:bCs/>
                <w:lang w:eastAsia="es-C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54D273"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6.3</w:t>
            </w:r>
          </w:p>
        </w:tc>
        <w:tc>
          <w:tcPr>
            <w:tcW w:w="2410" w:type="dxa"/>
            <w:gridSpan w:val="4"/>
            <w:tcBorders>
              <w:top w:val="single" w:sz="4" w:space="0" w:color="auto"/>
              <w:left w:val="single" w:sz="4" w:space="0" w:color="auto"/>
              <w:bottom w:val="single" w:sz="4" w:space="0" w:color="auto"/>
              <w:right w:val="single" w:sz="4" w:space="0" w:color="auto"/>
            </w:tcBorders>
          </w:tcPr>
          <w:p w14:paraId="0F1A5761" w14:textId="77777777" w:rsidR="00C8415C" w:rsidRPr="005000F4" w:rsidRDefault="00C8415C" w:rsidP="0008247B">
            <w:pPr>
              <w:pBdr>
                <w:top w:val="nil"/>
                <w:left w:val="nil"/>
                <w:bottom w:val="nil"/>
                <w:right w:val="nil"/>
                <w:between w:val="nil"/>
              </w:pBdr>
              <w:spacing w:after="160"/>
              <w:rPr>
                <w:color w:val="000000"/>
              </w:rPr>
            </w:pPr>
            <w:r w:rsidRPr="005000F4">
              <w:rPr>
                <w:color w:val="000000"/>
              </w:rPr>
              <w:t>Instrumentos de evaluación diversos, según los procedimientos evaluativos, criterios y capacidades a desarrollar.</w:t>
            </w:r>
          </w:p>
        </w:tc>
        <w:tc>
          <w:tcPr>
            <w:tcW w:w="9639" w:type="dxa"/>
            <w:tcBorders>
              <w:top w:val="single" w:sz="4" w:space="0" w:color="auto"/>
              <w:left w:val="single" w:sz="4" w:space="0" w:color="auto"/>
              <w:bottom w:val="single" w:sz="4" w:space="0" w:color="auto"/>
              <w:right w:val="single" w:sz="4" w:space="0" w:color="auto"/>
            </w:tcBorders>
          </w:tcPr>
          <w:p w14:paraId="0096D04D" w14:textId="77777777" w:rsidR="00C8415C" w:rsidRPr="005000F4" w:rsidRDefault="00C8415C" w:rsidP="0008247B">
            <w:pPr>
              <w:widowControl w:val="0"/>
              <w:numPr>
                <w:ilvl w:val="0"/>
                <w:numId w:val="11"/>
              </w:numPr>
              <w:pBdr>
                <w:top w:val="nil"/>
                <w:left w:val="nil"/>
                <w:bottom w:val="nil"/>
                <w:right w:val="nil"/>
                <w:between w:val="nil"/>
              </w:pBdr>
              <w:spacing w:after="0" w:line="240" w:lineRule="auto"/>
              <w:rPr>
                <w:color w:val="000000"/>
              </w:rPr>
            </w:pPr>
            <w:r w:rsidRPr="00F108A7">
              <w:rPr>
                <w:u w:val="single"/>
              </w:rPr>
              <w:t>Instrumento evaluativo</w:t>
            </w:r>
            <w:r w:rsidRPr="005000F4">
              <w:t>: Es una herramienta concreta que contempla los criterios e indicadores a través de los cuales se emitirá un juicio sobre el desempeño observado.</w:t>
            </w:r>
          </w:p>
          <w:p w14:paraId="34C1C5F5" w14:textId="77777777" w:rsidR="00C8415C" w:rsidRPr="005000F4" w:rsidRDefault="00C8415C" w:rsidP="0008247B">
            <w:pPr>
              <w:pBdr>
                <w:top w:val="nil"/>
                <w:left w:val="nil"/>
                <w:bottom w:val="nil"/>
                <w:right w:val="nil"/>
                <w:between w:val="nil"/>
              </w:pBdr>
              <w:spacing w:after="160" w:line="259" w:lineRule="auto"/>
              <w:ind w:left="720"/>
            </w:pPr>
            <w:r w:rsidRPr="005000F4">
              <w:t xml:space="preserve">Por ejemplo: </w:t>
            </w:r>
          </w:p>
          <w:p w14:paraId="08D41363" w14:textId="77777777" w:rsidR="00C8415C" w:rsidRPr="005000F4" w:rsidRDefault="00C8415C" w:rsidP="0008247B">
            <w:pPr>
              <w:widowControl w:val="0"/>
              <w:numPr>
                <w:ilvl w:val="1"/>
                <w:numId w:val="11"/>
              </w:numPr>
              <w:pBdr>
                <w:top w:val="nil"/>
                <w:left w:val="nil"/>
                <w:bottom w:val="nil"/>
                <w:right w:val="nil"/>
                <w:between w:val="nil"/>
              </w:pBdr>
              <w:spacing w:after="0" w:line="240" w:lineRule="auto"/>
              <w:rPr>
                <w:rFonts w:ascii="Calibri" w:eastAsia="Calibri" w:hAnsi="Calibri" w:cs="Calibri"/>
                <w:lang w:val="es-ES" w:eastAsia="es-ES" w:bidi="es-ES"/>
              </w:rPr>
            </w:pPr>
            <w:r w:rsidRPr="005000F4">
              <w:rPr>
                <w:rFonts w:ascii="Calibri" w:eastAsia="Calibri" w:hAnsi="Calibri" w:cs="Calibri"/>
                <w:lang w:val="es-ES" w:eastAsia="es-ES" w:bidi="es-ES"/>
              </w:rPr>
              <w:t xml:space="preserve">lista de cotejo, escala de apreciación, pauta de observación; hojas de registro. </w:t>
            </w:r>
          </w:p>
          <w:p w14:paraId="4AF8719A" w14:textId="77777777" w:rsidR="00C8415C" w:rsidRPr="005000F4" w:rsidRDefault="00C8415C" w:rsidP="0008247B">
            <w:pPr>
              <w:widowControl w:val="0"/>
              <w:numPr>
                <w:ilvl w:val="1"/>
                <w:numId w:val="11"/>
              </w:numPr>
              <w:pBdr>
                <w:top w:val="nil"/>
                <w:left w:val="nil"/>
                <w:bottom w:val="nil"/>
                <w:right w:val="nil"/>
                <w:between w:val="nil"/>
              </w:pBdr>
              <w:spacing w:after="0" w:line="240" w:lineRule="auto"/>
              <w:rPr>
                <w:rFonts w:ascii="Calibri" w:eastAsia="Calibri" w:hAnsi="Calibri" w:cs="Calibri"/>
                <w:lang w:val="es-ES" w:eastAsia="es-ES" w:bidi="es-ES"/>
              </w:rPr>
            </w:pPr>
            <w:r w:rsidRPr="005000F4">
              <w:rPr>
                <w:rFonts w:ascii="Calibri" w:eastAsia="Calibri" w:hAnsi="Calibri" w:cs="Calibri"/>
                <w:lang w:val="es-ES" w:eastAsia="es-ES" w:bidi="es-ES"/>
              </w:rPr>
              <w:t>rúbricas</w:t>
            </w:r>
          </w:p>
          <w:p w14:paraId="382AFEB8" w14:textId="77777777" w:rsidR="00C8415C" w:rsidRPr="005000F4" w:rsidRDefault="00C8415C" w:rsidP="0008247B">
            <w:pPr>
              <w:widowControl w:val="0"/>
              <w:numPr>
                <w:ilvl w:val="1"/>
                <w:numId w:val="11"/>
              </w:numPr>
              <w:pBdr>
                <w:top w:val="nil"/>
                <w:left w:val="nil"/>
                <w:bottom w:val="nil"/>
                <w:right w:val="nil"/>
                <w:between w:val="nil"/>
              </w:pBdr>
              <w:spacing w:after="0" w:line="240" w:lineRule="auto"/>
              <w:rPr>
                <w:rFonts w:ascii="Calibri" w:eastAsia="Calibri" w:hAnsi="Calibri" w:cs="Calibri"/>
                <w:lang w:val="es-ES" w:eastAsia="es-ES" w:bidi="es-ES"/>
              </w:rPr>
            </w:pPr>
            <w:r w:rsidRPr="005000F4">
              <w:rPr>
                <w:rFonts w:ascii="Calibri" w:eastAsia="Calibri" w:hAnsi="Calibri" w:cs="Calibri"/>
                <w:lang w:val="es-ES" w:eastAsia="es-ES" w:bidi="es-ES"/>
              </w:rPr>
              <w:t>pruebas</w:t>
            </w:r>
          </w:p>
          <w:p w14:paraId="647AABDD" w14:textId="77777777" w:rsidR="00C8415C" w:rsidRPr="005000F4" w:rsidRDefault="00C8415C" w:rsidP="0008247B">
            <w:pPr>
              <w:widowControl w:val="0"/>
              <w:pBdr>
                <w:top w:val="nil"/>
                <w:left w:val="nil"/>
                <w:bottom w:val="nil"/>
                <w:right w:val="nil"/>
                <w:between w:val="nil"/>
              </w:pBdr>
              <w:spacing w:after="0" w:line="240" w:lineRule="auto"/>
              <w:ind w:left="1440"/>
              <w:rPr>
                <w:rFonts w:ascii="Calibri" w:eastAsia="Calibri" w:hAnsi="Calibri" w:cs="Calibri"/>
                <w:lang w:val="es-ES" w:eastAsia="es-ES" w:bidi="es-ES"/>
              </w:rPr>
            </w:pPr>
          </w:p>
          <w:p w14:paraId="51202104" w14:textId="77777777" w:rsidR="00C8415C" w:rsidRPr="005000F4" w:rsidRDefault="00C8415C" w:rsidP="0008247B">
            <w:pPr>
              <w:widowControl w:val="0"/>
              <w:numPr>
                <w:ilvl w:val="0"/>
                <w:numId w:val="11"/>
              </w:numPr>
              <w:pBdr>
                <w:top w:val="nil"/>
                <w:left w:val="nil"/>
                <w:bottom w:val="nil"/>
                <w:right w:val="nil"/>
                <w:between w:val="nil"/>
              </w:pBdr>
              <w:spacing w:after="0" w:line="240" w:lineRule="auto"/>
              <w:rPr>
                <w:rFonts w:ascii="Times New Roman" w:eastAsia="Times New Roman" w:hAnsi="Times New Roman" w:cs="Times New Roman"/>
              </w:rPr>
            </w:pPr>
            <w:r w:rsidRPr="00F108A7">
              <w:rPr>
                <w:u w:val="single"/>
              </w:rPr>
              <w:t>Procedimiento:</w:t>
            </w:r>
            <w:r w:rsidRPr="005000F4">
              <w:t xml:space="preserve"> Es la actividad que desarrollará el participante del curso, mediante la cual será evaluado. Por ejemplo, escribirá un ensayo, hará una disertación, generará un artefacto o un circuito, elaborará un informe,</w:t>
            </w:r>
            <w:r w:rsidRPr="00F108A7">
              <w:t xml:space="preserve"> analizará un artículo, otros.</w:t>
            </w:r>
            <w:r w:rsidRPr="005000F4">
              <w:rPr>
                <w:rFonts w:ascii="Times New Roman" w:eastAsia="Times New Roman" w:hAnsi="Times New Roman" w:cs="Times New Roman"/>
              </w:rPr>
              <w:t xml:space="preserve"> </w:t>
            </w:r>
          </w:p>
          <w:p w14:paraId="589F673A" w14:textId="77777777" w:rsidR="00C8415C" w:rsidRPr="005000F4" w:rsidRDefault="00C8415C" w:rsidP="0008247B">
            <w:pPr>
              <w:widowControl w:val="0"/>
              <w:pBdr>
                <w:top w:val="nil"/>
                <w:left w:val="nil"/>
                <w:bottom w:val="nil"/>
                <w:right w:val="nil"/>
                <w:between w:val="nil"/>
              </w:pBdr>
              <w:spacing w:after="0" w:line="240" w:lineRule="auto"/>
              <w:ind w:left="720"/>
              <w:rPr>
                <w:rFonts w:eastAsia="Times New Roman" w:cs="Times New Roman"/>
              </w:rPr>
            </w:pPr>
            <w:r w:rsidRPr="005000F4">
              <w:rPr>
                <w:rFonts w:eastAsia="Times New Roman" w:cs="Times New Roman"/>
              </w:rPr>
              <w:t>Un procedimiento requiere un instrumento en donde se registre el desempeño observado.</w:t>
            </w:r>
          </w:p>
          <w:p w14:paraId="7647EE90"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p>
        </w:tc>
      </w:tr>
      <w:tr w:rsidR="00C8415C" w:rsidRPr="005000F4" w14:paraId="4FE28452" w14:textId="77777777" w:rsidTr="0008247B">
        <w:trPr>
          <w:gridBefore w:val="1"/>
          <w:gridAfter w:val="1"/>
          <w:wBefore w:w="43" w:type="dxa"/>
          <w:wAfter w:w="40" w:type="dxa"/>
          <w:trHeight w:val="2565"/>
        </w:trPr>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tcPr>
          <w:p w14:paraId="23C41C88" w14:textId="77777777" w:rsidR="00C8415C" w:rsidRPr="005000F4" w:rsidRDefault="00C8415C" w:rsidP="0008247B">
            <w:pPr>
              <w:spacing w:after="0" w:line="240" w:lineRule="auto"/>
              <w:rPr>
                <w:rFonts w:ascii="Calibri" w:eastAsia="Times New Roman" w:hAnsi="Calibri" w:cs="Calibri"/>
                <w:b/>
                <w:bCs/>
                <w:lang w:eastAsia="es-C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875D48"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6.4</w:t>
            </w:r>
          </w:p>
        </w:tc>
        <w:tc>
          <w:tcPr>
            <w:tcW w:w="2410" w:type="dxa"/>
            <w:gridSpan w:val="4"/>
            <w:tcBorders>
              <w:top w:val="single" w:sz="4" w:space="0" w:color="auto"/>
              <w:left w:val="single" w:sz="4" w:space="0" w:color="auto"/>
              <w:bottom w:val="single" w:sz="4" w:space="0" w:color="auto"/>
              <w:right w:val="single" w:sz="4" w:space="0" w:color="auto"/>
            </w:tcBorders>
          </w:tcPr>
          <w:p w14:paraId="25125EC3" w14:textId="77777777" w:rsidR="00C8415C" w:rsidRPr="005000F4" w:rsidRDefault="00C8415C" w:rsidP="0008247B">
            <w:pPr>
              <w:pBdr>
                <w:top w:val="nil"/>
                <w:left w:val="nil"/>
                <w:bottom w:val="nil"/>
                <w:right w:val="nil"/>
                <w:between w:val="nil"/>
              </w:pBdr>
              <w:spacing w:after="160" w:line="254" w:lineRule="auto"/>
              <w:ind w:left="28" w:right="66"/>
              <w:rPr>
                <w:color w:val="000000"/>
              </w:rPr>
            </w:pPr>
            <w:r w:rsidRPr="005000F4">
              <w:rPr>
                <w:color w:val="000000"/>
              </w:rPr>
              <w:t>Requisitos de aprobación de los participantes de la acción formativa.</w:t>
            </w:r>
          </w:p>
        </w:tc>
        <w:tc>
          <w:tcPr>
            <w:tcW w:w="9639" w:type="dxa"/>
            <w:tcBorders>
              <w:top w:val="single" w:sz="4" w:space="0" w:color="auto"/>
              <w:left w:val="single" w:sz="4" w:space="0" w:color="auto"/>
              <w:bottom w:val="single" w:sz="4" w:space="0" w:color="auto"/>
              <w:right w:val="single" w:sz="4" w:space="0" w:color="auto"/>
            </w:tcBorders>
          </w:tcPr>
          <w:p w14:paraId="4CCA1CE1" w14:textId="77777777" w:rsidR="00C8415C" w:rsidRPr="005000F4" w:rsidRDefault="00C8415C" w:rsidP="0008247B">
            <w:pPr>
              <w:widowControl w:val="0"/>
              <w:numPr>
                <w:ilvl w:val="0"/>
                <w:numId w:val="11"/>
              </w:numPr>
              <w:pBdr>
                <w:top w:val="nil"/>
                <w:left w:val="nil"/>
                <w:bottom w:val="nil"/>
                <w:right w:val="nil"/>
                <w:between w:val="nil"/>
              </w:pBdr>
              <w:spacing w:after="0" w:line="254" w:lineRule="auto"/>
              <w:ind w:right="4"/>
              <w:jc w:val="both"/>
              <w:rPr>
                <w:rFonts w:ascii="Calibri" w:eastAsia="Calibri" w:hAnsi="Calibri" w:cs="Calibri"/>
                <w:color w:val="000000"/>
                <w:lang w:val="es-ES" w:eastAsia="es-ES" w:bidi="es-ES"/>
              </w:rPr>
            </w:pPr>
            <w:r w:rsidRPr="005000F4">
              <w:rPr>
                <w:rFonts w:ascii="Calibri" w:eastAsia="Calibri" w:hAnsi="Calibri" w:cs="Calibri"/>
                <w:color w:val="000000"/>
                <w:lang w:val="es-ES" w:eastAsia="es-ES" w:bidi="es-ES"/>
              </w:rPr>
              <w:t>Para las acciones formativas que el CPEIP intenciona, los requisitos de aprobación están definidos por las áreas de formación, en sus intenciones de compra, TDR o Fichas de Catalogación, sin embargo, no solo se certifican las acciones formativas que define el CPEIP.</w:t>
            </w:r>
          </w:p>
          <w:p w14:paraId="00C2CCDE" w14:textId="77777777" w:rsidR="00C8415C" w:rsidRPr="005000F4" w:rsidRDefault="00C8415C" w:rsidP="0008247B">
            <w:pPr>
              <w:widowControl w:val="0"/>
              <w:numPr>
                <w:ilvl w:val="0"/>
                <w:numId w:val="11"/>
              </w:numPr>
              <w:pBdr>
                <w:top w:val="nil"/>
                <w:left w:val="nil"/>
                <w:bottom w:val="nil"/>
                <w:right w:val="nil"/>
                <w:between w:val="nil"/>
              </w:pBdr>
              <w:spacing w:after="0" w:line="254" w:lineRule="auto"/>
              <w:ind w:right="4"/>
              <w:jc w:val="both"/>
              <w:rPr>
                <w:rFonts w:ascii="Calibri" w:eastAsia="Calibri" w:hAnsi="Calibri" w:cs="Calibri"/>
                <w:color w:val="000000"/>
                <w:lang w:val="es-ES" w:eastAsia="es-ES" w:bidi="es-ES"/>
              </w:rPr>
            </w:pPr>
            <w:r w:rsidRPr="005000F4">
              <w:rPr>
                <w:rFonts w:ascii="Calibri" w:eastAsia="Calibri" w:hAnsi="Calibri" w:cs="Calibri"/>
                <w:color w:val="000000"/>
                <w:lang w:val="es-ES" w:eastAsia="es-ES" w:bidi="es-ES"/>
              </w:rPr>
              <w:t>Se debe considerar en este criterio, la ponderación que se le da a cada procedimiento evaluativo y la forma de cálculo de la nota de aprobación.</w:t>
            </w:r>
          </w:p>
          <w:p w14:paraId="4C3A0E0E" w14:textId="77777777" w:rsidR="00C8415C" w:rsidRPr="005000F4" w:rsidRDefault="00C8415C" w:rsidP="0008247B">
            <w:pPr>
              <w:widowControl w:val="0"/>
              <w:pBdr>
                <w:top w:val="nil"/>
                <w:left w:val="nil"/>
                <w:bottom w:val="nil"/>
                <w:right w:val="nil"/>
                <w:between w:val="nil"/>
              </w:pBdr>
              <w:spacing w:after="0" w:line="254" w:lineRule="auto"/>
              <w:ind w:left="720" w:right="4"/>
              <w:jc w:val="both"/>
              <w:rPr>
                <w:rFonts w:ascii="Calibri" w:eastAsia="Calibri" w:hAnsi="Calibri" w:cs="Calibri"/>
                <w:color w:val="000000"/>
                <w:lang w:val="es-ES" w:eastAsia="es-ES" w:bidi="es-ES"/>
              </w:rPr>
            </w:pPr>
            <w:r w:rsidRPr="005000F4">
              <w:rPr>
                <w:rFonts w:ascii="Calibri" w:eastAsia="Calibri" w:hAnsi="Calibri" w:cs="Calibri"/>
                <w:color w:val="000000"/>
                <w:lang w:val="es-ES" w:eastAsia="es-ES" w:bidi="es-ES"/>
              </w:rPr>
              <w:t>Muchas veces se declara que un módulo tiene dos evaluaciones, una de 30% y otra de 70% y que la acción formativa tiene tres módulos. sin embargo, no se explica cómo se calcula la nota final de aprobación.</w:t>
            </w:r>
          </w:p>
          <w:p w14:paraId="6A3A0BC5" w14:textId="77777777" w:rsidR="00C8415C" w:rsidRPr="005000F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p>
        </w:tc>
      </w:tr>
    </w:tbl>
    <w:p w14:paraId="3FFB0C04" w14:textId="77777777" w:rsidR="00C8415C" w:rsidRPr="005000F4" w:rsidRDefault="00C8415C" w:rsidP="00C8415C">
      <w:pPr>
        <w:spacing w:after="160" w:line="259" w:lineRule="auto"/>
      </w:pPr>
    </w:p>
    <w:p w14:paraId="1D08C135" w14:textId="77777777" w:rsidR="00C8415C" w:rsidRPr="005000F4" w:rsidRDefault="00C8415C" w:rsidP="00C8415C">
      <w:pPr>
        <w:spacing w:after="160" w:line="259" w:lineRule="auto"/>
      </w:pPr>
    </w:p>
    <w:p w14:paraId="73E8DA3A" w14:textId="77777777" w:rsidR="00C8415C" w:rsidRPr="005000F4" w:rsidRDefault="00C8415C" w:rsidP="00C8415C">
      <w:pPr>
        <w:spacing w:after="160" w:line="259" w:lineRule="auto"/>
      </w:pPr>
    </w:p>
    <w:p w14:paraId="4708EA51" w14:textId="77777777" w:rsidR="00C8415C" w:rsidRPr="005000F4" w:rsidRDefault="00C8415C" w:rsidP="00C8415C">
      <w:pPr>
        <w:spacing w:after="160" w:line="259" w:lineRule="auto"/>
      </w:pPr>
    </w:p>
    <w:p w14:paraId="3C11FA05" w14:textId="77777777" w:rsidR="00C8415C" w:rsidRPr="005000F4" w:rsidRDefault="00C8415C" w:rsidP="00C8415C">
      <w:pPr>
        <w:spacing w:after="160" w:line="259" w:lineRule="auto"/>
      </w:pPr>
    </w:p>
    <w:p w14:paraId="18B16E6E" w14:textId="77777777" w:rsidR="00C8415C" w:rsidRPr="005000F4" w:rsidRDefault="00C8415C" w:rsidP="00C8415C">
      <w:pPr>
        <w:spacing w:after="160" w:line="259" w:lineRule="auto"/>
      </w:pPr>
    </w:p>
    <w:tbl>
      <w:tblPr>
        <w:tblW w:w="14034" w:type="dxa"/>
        <w:tblInd w:w="-431" w:type="dxa"/>
        <w:tblLayout w:type="fixed"/>
        <w:tblCellMar>
          <w:left w:w="70" w:type="dxa"/>
          <w:right w:w="70" w:type="dxa"/>
        </w:tblCellMar>
        <w:tblLook w:val="04A0" w:firstRow="1" w:lastRow="0" w:firstColumn="1" w:lastColumn="0" w:noHBand="0" w:noVBand="1"/>
      </w:tblPr>
      <w:tblGrid>
        <w:gridCol w:w="1702"/>
        <w:gridCol w:w="709"/>
        <w:gridCol w:w="1984"/>
        <w:gridCol w:w="9639"/>
      </w:tblGrid>
      <w:tr w:rsidR="00C8415C" w:rsidRPr="005000F4" w14:paraId="29BCEB82" w14:textId="77777777" w:rsidTr="00C8415C">
        <w:trPr>
          <w:trHeight w:val="601"/>
        </w:trPr>
        <w:tc>
          <w:tcPr>
            <w:tcW w:w="1702" w:type="dxa"/>
            <w:tcBorders>
              <w:top w:val="single" w:sz="4" w:space="0" w:color="auto"/>
              <w:left w:val="single" w:sz="4" w:space="0" w:color="auto"/>
              <w:right w:val="single" w:sz="4" w:space="0" w:color="auto"/>
            </w:tcBorders>
            <w:shd w:val="clear" w:color="auto" w:fill="FBE4D5" w:themeFill="accent2" w:themeFillTint="33"/>
          </w:tcPr>
          <w:p w14:paraId="69E638EA" w14:textId="77777777" w:rsidR="00C8415C" w:rsidRPr="005000F4" w:rsidRDefault="00C8415C" w:rsidP="0008247B">
            <w:pPr>
              <w:spacing w:after="160" w:line="259" w:lineRule="auto"/>
              <w:rPr>
                <w:b/>
                <w:bCs/>
              </w:rPr>
            </w:pPr>
            <w:r w:rsidRPr="005000F4">
              <w:rPr>
                <w:b/>
                <w:bCs/>
              </w:rPr>
              <w:lastRenderedPageBreak/>
              <w:t>CRITERIO</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2269BC" w14:textId="77777777" w:rsidR="00C8415C" w:rsidRPr="005000F4" w:rsidRDefault="00C8415C" w:rsidP="0008247B">
            <w:pPr>
              <w:spacing w:after="160" w:line="259" w:lineRule="auto"/>
              <w:rPr>
                <w:b/>
                <w:bCs/>
              </w:rPr>
            </w:pPr>
            <w:r w:rsidRPr="005000F4">
              <w:rPr>
                <w:b/>
                <w:bCs/>
              </w:rPr>
              <w:t>INDICADOR</w:t>
            </w:r>
          </w:p>
        </w:tc>
        <w:tc>
          <w:tcPr>
            <w:tcW w:w="96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3F2D63" w14:textId="77777777" w:rsidR="00C8415C" w:rsidRPr="005000F4" w:rsidRDefault="00C8415C" w:rsidP="0008247B">
            <w:pPr>
              <w:spacing w:after="160" w:line="259" w:lineRule="auto"/>
              <w:rPr>
                <w:b/>
                <w:bCs/>
              </w:rPr>
            </w:pPr>
            <w:r w:rsidRPr="005000F4">
              <w:rPr>
                <w:b/>
                <w:bCs/>
              </w:rPr>
              <w:t>ORIENTACIONES AL CRITERIO</w:t>
            </w:r>
          </w:p>
        </w:tc>
      </w:tr>
      <w:tr w:rsidR="00C8415C" w:rsidRPr="005000F4" w14:paraId="27ED68F8" w14:textId="77777777" w:rsidTr="0008247B">
        <w:trPr>
          <w:trHeight w:val="2524"/>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4FA3AB13" w14:textId="77777777" w:rsidR="00C8415C" w:rsidRPr="005000F4" w:rsidRDefault="00C8415C" w:rsidP="0008247B">
            <w:pPr>
              <w:spacing w:after="0" w:line="240" w:lineRule="auto"/>
              <w:rPr>
                <w:rFonts w:ascii="Calibri" w:eastAsia="Times New Roman" w:hAnsi="Calibri" w:cs="Calibri"/>
                <w:b/>
                <w:bCs/>
                <w:sz w:val="28"/>
                <w:szCs w:val="28"/>
                <w:lang w:eastAsia="es-CL"/>
              </w:rPr>
            </w:pPr>
            <w:r w:rsidRPr="005000F4">
              <w:rPr>
                <w:rFonts w:ascii="Calibri" w:eastAsia="Times New Roman" w:hAnsi="Calibri" w:cs="Calibri"/>
                <w:b/>
                <w:bCs/>
                <w:sz w:val="28"/>
                <w:szCs w:val="28"/>
                <w:lang w:eastAsia="es-CL"/>
              </w:rPr>
              <w:t xml:space="preserve">7: </w:t>
            </w:r>
          </w:p>
          <w:p w14:paraId="54E6E85E" w14:textId="77777777" w:rsidR="00C8415C" w:rsidRPr="005000F4" w:rsidRDefault="00C8415C" w:rsidP="0008247B">
            <w:pPr>
              <w:spacing w:after="0" w:line="240" w:lineRule="auto"/>
              <w:rPr>
                <w:rFonts w:ascii="Calibri" w:eastAsia="Times New Roman" w:hAnsi="Calibri" w:cs="Calibri"/>
                <w:lang w:eastAsia="es-CL"/>
              </w:rPr>
            </w:pPr>
          </w:p>
          <w:p w14:paraId="396D50A4"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La institución demuestra experiencia en desarrollo profesional docente.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BB6C09"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7.1</w:t>
            </w:r>
          </w:p>
        </w:tc>
        <w:tc>
          <w:tcPr>
            <w:tcW w:w="1984" w:type="dxa"/>
            <w:tcBorders>
              <w:top w:val="single" w:sz="4" w:space="0" w:color="auto"/>
              <w:left w:val="single" w:sz="4" w:space="0" w:color="auto"/>
              <w:bottom w:val="single" w:sz="4" w:space="0" w:color="auto"/>
              <w:right w:val="single" w:sz="4" w:space="0" w:color="auto"/>
            </w:tcBorders>
          </w:tcPr>
          <w:p w14:paraId="7E2C618B" w14:textId="77777777" w:rsidR="00C8415C" w:rsidRPr="005000F4" w:rsidRDefault="00C8415C" w:rsidP="0008247B">
            <w:pPr>
              <w:pBdr>
                <w:top w:val="nil"/>
                <w:left w:val="nil"/>
                <w:bottom w:val="nil"/>
                <w:right w:val="nil"/>
                <w:between w:val="nil"/>
              </w:pBdr>
              <w:spacing w:after="160" w:line="254" w:lineRule="auto"/>
              <w:ind w:left="28" w:right="66"/>
              <w:rPr>
                <w:color w:val="000000"/>
              </w:rPr>
            </w:pPr>
            <w:r w:rsidRPr="005000F4">
              <w:rPr>
                <w:color w:val="000000"/>
              </w:rPr>
              <w:t>Nivel de experticia de la institución en investigación y ejecución de acciones similares a la acción formativa propuesta.</w:t>
            </w:r>
          </w:p>
          <w:p w14:paraId="07A70E41" w14:textId="77777777" w:rsidR="00C8415C" w:rsidRPr="005000F4" w:rsidRDefault="00C8415C" w:rsidP="0008247B">
            <w:pPr>
              <w:pBdr>
                <w:top w:val="nil"/>
                <w:left w:val="nil"/>
                <w:bottom w:val="nil"/>
                <w:right w:val="nil"/>
                <w:between w:val="nil"/>
              </w:pBdr>
              <w:spacing w:after="160" w:line="254" w:lineRule="auto"/>
              <w:ind w:left="28" w:right="66"/>
              <w:rPr>
                <w:color w:val="000000"/>
              </w:rPr>
            </w:pPr>
          </w:p>
          <w:p w14:paraId="2EDA97B9" w14:textId="77777777" w:rsidR="00C8415C" w:rsidRPr="005000F4" w:rsidRDefault="00C8415C" w:rsidP="0008247B">
            <w:pPr>
              <w:pBdr>
                <w:top w:val="nil"/>
                <w:left w:val="nil"/>
                <w:bottom w:val="nil"/>
                <w:right w:val="nil"/>
                <w:between w:val="nil"/>
              </w:pBdr>
              <w:spacing w:after="160" w:line="254" w:lineRule="auto"/>
              <w:ind w:left="28" w:right="66"/>
              <w:rPr>
                <w:color w:val="000000"/>
              </w:rPr>
            </w:pPr>
            <w:r w:rsidRPr="005000F4">
              <w:rPr>
                <w:color w:val="000000"/>
              </w:rPr>
              <w:t>Ejemplo de áreas de desarrollo docente: evaluación, currículum, conocimiento disciplinar, investigación; competencias socioemocionales, competencias colaborativas, reflexivas, entre otros.</w:t>
            </w:r>
          </w:p>
        </w:tc>
        <w:tc>
          <w:tcPr>
            <w:tcW w:w="9639" w:type="dxa"/>
            <w:tcBorders>
              <w:top w:val="single" w:sz="4" w:space="0" w:color="auto"/>
              <w:left w:val="single" w:sz="4" w:space="0" w:color="auto"/>
              <w:bottom w:val="single" w:sz="4" w:space="0" w:color="auto"/>
              <w:right w:val="single" w:sz="4" w:space="0" w:color="auto"/>
            </w:tcBorders>
          </w:tcPr>
          <w:p w14:paraId="12FB7252" w14:textId="77777777" w:rsidR="00C8415C" w:rsidRPr="005000F4" w:rsidRDefault="00C8415C" w:rsidP="0008247B">
            <w:pPr>
              <w:pBdr>
                <w:top w:val="nil"/>
                <w:left w:val="nil"/>
                <w:bottom w:val="nil"/>
                <w:right w:val="nil"/>
                <w:between w:val="nil"/>
              </w:pBdr>
              <w:spacing w:after="160" w:line="259" w:lineRule="auto"/>
            </w:pPr>
            <w:r w:rsidRPr="005000F4">
              <w:t>El indicador refiere a “acciones formativas similares”. Al evaluar la similitud, considerar:</w:t>
            </w:r>
          </w:p>
          <w:p w14:paraId="535D6CA9" w14:textId="77777777" w:rsidR="00C8415C" w:rsidRPr="005000F4" w:rsidRDefault="00C8415C" w:rsidP="0008247B">
            <w:pPr>
              <w:widowControl w:val="0"/>
              <w:numPr>
                <w:ilvl w:val="0"/>
                <w:numId w:val="14"/>
              </w:numPr>
              <w:pBdr>
                <w:top w:val="nil"/>
                <w:left w:val="nil"/>
                <w:bottom w:val="nil"/>
                <w:right w:val="nil"/>
                <w:between w:val="nil"/>
              </w:pBdr>
              <w:spacing w:after="0" w:line="240" w:lineRule="auto"/>
            </w:pPr>
            <w:r w:rsidRPr="005000F4">
              <w:t>destinatarios</w:t>
            </w:r>
          </w:p>
          <w:p w14:paraId="421E6410" w14:textId="77777777" w:rsidR="00C8415C" w:rsidRPr="005000F4" w:rsidRDefault="00C8415C" w:rsidP="0008247B">
            <w:pPr>
              <w:widowControl w:val="0"/>
              <w:numPr>
                <w:ilvl w:val="0"/>
                <w:numId w:val="14"/>
              </w:numPr>
              <w:pBdr>
                <w:top w:val="nil"/>
                <w:left w:val="nil"/>
                <w:bottom w:val="nil"/>
                <w:right w:val="nil"/>
                <w:between w:val="nil"/>
              </w:pBdr>
              <w:spacing w:after="0" w:line="240" w:lineRule="auto"/>
            </w:pPr>
            <w:r w:rsidRPr="005000F4">
              <w:t>temática</w:t>
            </w:r>
          </w:p>
          <w:p w14:paraId="22F19D65" w14:textId="77777777" w:rsidR="00C8415C" w:rsidRPr="005000F4" w:rsidRDefault="00C8415C" w:rsidP="0008247B">
            <w:pPr>
              <w:widowControl w:val="0"/>
              <w:numPr>
                <w:ilvl w:val="0"/>
                <w:numId w:val="14"/>
              </w:numPr>
              <w:pBdr>
                <w:top w:val="nil"/>
                <w:left w:val="nil"/>
                <w:bottom w:val="nil"/>
                <w:right w:val="nil"/>
                <w:between w:val="nil"/>
              </w:pBdr>
              <w:spacing w:after="0" w:line="240" w:lineRule="auto"/>
            </w:pPr>
            <w:r w:rsidRPr="005000F4">
              <w:t>modalidad</w:t>
            </w:r>
          </w:p>
          <w:p w14:paraId="2A2FEE87" w14:textId="77777777" w:rsidR="00C8415C" w:rsidRPr="005000F4" w:rsidRDefault="00C8415C" w:rsidP="0008247B">
            <w:pPr>
              <w:widowControl w:val="0"/>
              <w:pBdr>
                <w:top w:val="nil"/>
                <w:left w:val="nil"/>
                <w:bottom w:val="nil"/>
                <w:right w:val="nil"/>
                <w:between w:val="nil"/>
              </w:pBdr>
              <w:spacing w:after="0" w:line="240" w:lineRule="auto"/>
              <w:ind w:left="720"/>
            </w:pPr>
          </w:p>
          <w:p w14:paraId="0BDE8BC9" w14:textId="77777777" w:rsidR="00C8415C" w:rsidRPr="005000F4" w:rsidRDefault="00C8415C" w:rsidP="0008247B">
            <w:pPr>
              <w:pBdr>
                <w:top w:val="nil"/>
                <w:left w:val="nil"/>
                <w:bottom w:val="nil"/>
                <w:right w:val="nil"/>
                <w:between w:val="nil"/>
              </w:pBdr>
              <w:spacing w:after="160" w:line="259" w:lineRule="auto"/>
            </w:pPr>
            <w:r w:rsidRPr="005000F4">
              <w:t>La modalidad es importante, ya que hay instituciones que pueden tener mucha experticia en cursos a distancia, pero no necesariamente en acciones presenciales (o viceversa) y las experiencias y capacidades de la institución son necesariamente otras.</w:t>
            </w:r>
          </w:p>
          <w:p w14:paraId="73A55038" w14:textId="77777777" w:rsidR="00C8415C" w:rsidRPr="005000F4" w:rsidRDefault="00C8415C" w:rsidP="0008247B">
            <w:pPr>
              <w:pBdr>
                <w:top w:val="nil"/>
                <w:left w:val="nil"/>
                <w:bottom w:val="nil"/>
                <w:right w:val="nil"/>
                <w:between w:val="nil"/>
              </w:pBdr>
              <w:spacing w:after="160" w:line="259" w:lineRule="auto"/>
            </w:pPr>
            <w:r w:rsidRPr="005000F4">
              <w:t>Este indicador considera experticia de la institución en:</w:t>
            </w:r>
          </w:p>
          <w:p w14:paraId="28036902" w14:textId="77777777" w:rsidR="00C8415C" w:rsidRPr="005000F4" w:rsidRDefault="00C8415C" w:rsidP="0008247B">
            <w:pPr>
              <w:widowControl w:val="0"/>
              <w:numPr>
                <w:ilvl w:val="0"/>
                <w:numId w:val="18"/>
              </w:numPr>
              <w:pBdr>
                <w:top w:val="nil"/>
                <w:left w:val="nil"/>
                <w:bottom w:val="nil"/>
                <w:right w:val="nil"/>
                <w:between w:val="nil"/>
              </w:pBdr>
              <w:spacing w:after="0" w:line="240" w:lineRule="auto"/>
              <w:rPr>
                <w:rFonts w:ascii="Calibri" w:eastAsia="Calibri" w:hAnsi="Calibri" w:cs="Calibri"/>
                <w:lang w:val="es-ES" w:eastAsia="es-ES" w:bidi="es-ES"/>
              </w:rPr>
            </w:pPr>
            <w:r w:rsidRPr="005000F4">
              <w:rPr>
                <w:rFonts w:ascii="Calibri" w:eastAsia="Calibri" w:hAnsi="Calibri" w:cs="Calibri"/>
                <w:lang w:val="es-ES" w:eastAsia="es-ES" w:bidi="es-ES"/>
              </w:rPr>
              <w:t>investigación sobre la temática del curso que presenta para certificar, para lo cual debe referenciar estudios o investigaciones;</w:t>
            </w:r>
          </w:p>
          <w:p w14:paraId="25E04486" w14:textId="77777777" w:rsidR="00C8415C" w:rsidRPr="005000F4" w:rsidRDefault="00C8415C" w:rsidP="0008247B">
            <w:pPr>
              <w:widowControl w:val="0"/>
              <w:numPr>
                <w:ilvl w:val="0"/>
                <w:numId w:val="14"/>
              </w:numPr>
              <w:pBdr>
                <w:top w:val="nil"/>
                <w:left w:val="nil"/>
                <w:bottom w:val="nil"/>
                <w:right w:val="nil"/>
                <w:between w:val="nil"/>
              </w:pBdr>
              <w:spacing w:after="0" w:line="240" w:lineRule="auto"/>
              <w:rPr>
                <w:rFonts w:ascii="Calibri" w:eastAsia="Calibri" w:hAnsi="Calibri" w:cs="Calibri"/>
                <w:lang w:val="es-ES" w:eastAsia="es-ES" w:bidi="es-ES"/>
              </w:rPr>
            </w:pPr>
            <w:r w:rsidRPr="005000F4">
              <w:rPr>
                <w:rFonts w:ascii="Calibri" w:eastAsia="Calibri" w:hAnsi="Calibri" w:cs="Calibri"/>
                <w:lang w:val="es-ES" w:eastAsia="es-ES" w:bidi="es-ES"/>
              </w:rPr>
              <w:t xml:space="preserve">ejecuciones de acciones formativas similares. </w:t>
            </w:r>
          </w:p>
          <w:p w14:paraId="27B19782" w14:textId="77777777" w:rsidR="00C8415C" w:rsidRPr="005000F4" w:rsidRDefault="00C8415C" w:rsidP="0008247B">
            <w:pPr>
              <w:widowControl w:val="0"/>
              <w:pBdr>
                <w:top w:val="nil"/>
                <w:left w:val="nil"/>
                <w:bottom w:val="nil"/>
                <w:right w:val="nil"/>
                <w:between w:val="nil"/>
              </w:pBdr>
              <w:spacing w:after="0" w:line="240" w:lineRule="auto"/>
              <w:ind w:left="720"/>
              <w:rPr>
                <w:rFonts w:ascii="Calibri" w:eastAsia="Calibri" w:hAnsi="Calibri" w:cs="Calibri"/>
                <w:lang w:val="es-ES" w:eastAsia="es-ES" w:bidi="es-ES"/>
              </w:rPr>
            </w:pPr>
          </w:p>
          <w:p w14:paraId="630E0CFF" w14:textId="77777777" w:rsidR="00C8415C" w:rsidRPr="005000F4" w:rsidRDefault="00C8415C" w:rsidP="0008247B">
            <w:pPr>
              <w:pBdr>
                <w:top w:val="nil"/>
                <w:left w:val="nil"/>
                <w:bottom w:val="nil"/>
                <w:right w:val="nil"/>
                <w:between w:val="nil"/>
              </w:pBdr>
              <w:spacing w:after="160" w:line="259" w:lineRule="auto"/>
            </w:pPr>
            <w:r w:rsidRPr="005000F4">
              <w:t xml:space="preserve">Los niveles de desempeño de este indicador mencionan “áreas de desarrollo profesional”. Las </w:t>
            </w:r>
            <w:r w:rsidRPr="005000F4">
              <w:rPr>
                <w:color w:val="000000"/>
              </w:rPr>
              <w:t xml:space="preserve">áreas de desarrollo profesional docente </w:t>
            </w:r>
            <w:r w:rsidRPr="005000F4">
              <w:t>refieren a las dimensiones del quehacer docente y directivo.  En algunos casos las prácticas son transversales, como la reflexión, colaboración, inclusión, etc. pero hay otras que son propias del perfil del destinatario. Por ejemplo:</w:t>
            </w:r>
          </w:p>
          <w:tbl>
            <w:tblPr>
              <w:tblW w:w="8767"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5"/>
              <w:gridCol w:w="5102"/>
            </w:tblGrid>
            <w:tr w:rsidR="00C8415C" w:rsidRPr="005000F4" w14:paraId="3D81D50A" w14:textId="77777777" w:rsidTr="0008247B">
              <w:trPr>
                <w:trHeight w:val="229"/>
              </w:trPr>
              <w:tc>
                <w:tcPr>
                  <w:tcW w:w="3665" w:type="dxa"/>
                  <w:shd w:val="clear" w:color="auto" w:fill="auto"/>
                  <w:tcMar>
                    <w:top w:w="100" w:type="dxa"/>
                    <w:left w:w="100" w:type="dxa"/>
                    <w:bottom w:w="100" w:type="dxa"/>
                    <w:right w:w="100" w:type="dxa"/>
                  </w:tcMar>
                </w:tcPr>
                <w:p w14:paraId="2D158A60" w14:textId="77777777" w:rsidR="00C8415C" w:rsidRPr="00DA7304" w:rsidRDefault="00C8415C" w:rsidP="0008247B">
                  <w:pPr>
                    <w:pBdr>
                      <w:top w:val="nil"/>
                      <w:left w:val="nil"/>
                      <w:bottom w:val="nil"/>
                      <w:right w:val="nil"/>
                      <w:between w:val="nil"/>
                    </w:pBdr>
                    <w:spacing w:after="160" w:line="259" w:lineRule="auto"/>
                    <w:jc w:val="center"/>
                    <w:rPr>
                      <w:b/>
                      <w:bCs/>
                      <w:sz w:val="18"/>
                      <w:szCs w:val="18"/>
                    </w:rPr>
                  </w:pPr>
                  <w:r w:rsidRPr="00DA7304">
                    <w:rPr>
                      <w:b/>
                      <w:bCs/>
                      <w:sz w:val="18"/>
                      <w:szCs w:val="18"/>
                    </w:rPr>
                    <w:t>Docente</w:t>
                  </w:r>
                </w:p>
              </w:tc>
              <w:tc>
                <w:tcPr>
                  <w:tcW w:w="5102" w:type="dxa"/>
                  <w:shd w:val="clear" w:color="auto" w:fill="auto"/>
                  <w:tcMar>
                    <w:top w:w="100" w:type="dxa"/>
                    <w:left w:w="100" w:type="dxa"/>
                    <w:bottom w:w="100" w:type="dxa"/>
                    <w:right w:w="100" w:type="dxa"/>
                  </w:tcMar>
                </w:tcPr>
                <w:p w14:paraId="2E6A4264" w14:textId="77777777" w:rsidR="00C8415C" w:rsidRPr="00DA7304" w:rsidRDefault="00C8415C" w:rsidP="0008247B">
                  <w:pPr>
                    <w:pBdr>
                      <w:top w:val="nil"/>
                      <w:left w:val="nil"/>
                      <w:bottom w:val="nil"/>
                      <w:right w:val="nil"/>
                      <w:between w:val="nil"/>
                    </w:pBdr>
                    <w:spacing w:after="160" w:line="259" w:lineRule="auto"/>
                    <w:ind w:right="466"/>
                    <w:jc w:val="center"/>
                    <w:rPr>
                      <w:b/>
                      <w:bCs/>
                      <w:sz w:val="18"/>
                      <w:szCs w:val="18"/>
                    </w:rPr>
                  </w:pPr>
                  <w:r w:rsidRPr="00DA7304">
                    <w:rPr>
                      <w:b/>
                      <w:bCs/>
                      <w:sz w:val="18"/>
                      <w:szCs w:val="18"/>
                    </w:rPr>
                    <w:t>Directivo</w:t>
                  </w:r>
                </w:p>
              </w:tc>
            </w:tr>
            <w:tr w:rsidR="00C8415C" w:rsidRPr="005000F4" w14:paraId="4E407D9C" w14:textId="77777777" w:rsidTr="0008247B">
              <w:trPr>
                <w:trHeight w:val="16"/>
              </w:trPr>
              <w:tc>
                <w:tcPr>
                  <w:tcW w:w="3665" w:type="dxa"/>
                  <w:shd w:val="clear" w:color="auto" w:fill="auto"/>
                  <w:tcMar>
                    <w:top w:w="100" w:type="dxa"/>
                    <w:left w:w="100" w:type="dxa"/>
                    <w:bottom w:w="100" w:type="dxa"/>
                    <w:right w:w="100" w:type="dxa"/>
                  </w:tcMar>
                </w:tcPr>
                <w:p w14:paraId="38D6AAE3" w14:textId="77777777" w:rsidR="00C8415C" w:rsidRPr="005000F4" w:rsidRDefault="00C8415C" w:rsidP="0008247B">
                  <w:pPr>
                    <w:widowControl w:val="0"/>
                    <w:numPr>
                      <w:ilvl w:val="0"/>
                      <w:numId w:val="13"/>
                    </w:numPr>
                    <w:pBdr>
                      <w:top w:val="nil"/>
                      <w:left w:val="nil"/>
                      <w:bottom w:val="nil"/>
                      <w:right w:val="nil"/>
                      <w:between w:val="nil"/>
                    </w:pBdr>
                    <w:spacing w:after="0" w:line="240" w:lineRule="auto"/>
                    <w:ind w:left="283" w:hanging="283"/>
                    <w:rPr>
                      <w:sz w:val="18"/>
                      <w:szCs w:val="18"/>
                    </w:rPr>
                  </w:pPr>
                  <w:r w:rsidRPr="005000F4">
                    <w:rPr>
                      <w:sz w:val="18"/>
                      <w:szCs w:val="18"/>
                    </w:rPr>
                    <w:t xml:space="preserve">Planificación curricular </w:t>
                  </w:r>
                </w:p>
                <w:p w14:paraId="1E66A088" w14:textId="77777777" w:rsidR="00C8415C" w:rsidRPr="005000F4" w:rsidRDefault="00C8415C" w:rsidP="0008247B">
                  <w:pPr>
                    <w:widowControl w:val="0"/>
                    <w:numPr>
                      <w:ilvl w:val="0"/>
                      <w:numId w:val="13"/>
                    </w:numPr>
                    <w:pBdr>
                      <w:top w:val="nil"/>
                      <w:left w:val="nil"/>
                      <w:bottom w:val="nil"/>
                      <w:right w:val="nil"/>
                      <w:between w:val="nil"/>
                    </w:pBdr>
                    <w:spacing w:after="0" w:line="240" w:lineRule="auto"/>
                    <w:ind w:left="283" w:hanging="283"/>
                    <w:rPr>
                      <w:sz w:val="18"/>
                      <w:szCs w:val="18"/>
                    </w:rPr>
                  </w:pPr>
                  <w:r w:rsidRPr="005000F4">
                    <w:rPr>
                      <w:sz w:val="18"/>
                      <w:szCs w:val="18"/>
                    </w:rPr>
                    <w:t>Evaluación de aprendizajes</w:t>
                  </w:r>
                </w:p>
                <w:p w14:paraId="6229419E" w14:textId="77777777" w:rsidR="00C8415C" w:rsidRPr="005000F4" w:rsidRDefault="00C8415C" w:rsidP="0008247B">
                  <w:pPr>
                    <w:widowControl w:val="0"/>
                    <w:numPr>
                      <w:ilvl w:val="0"/>
                      <w:numId w:val="13"/>
                    </w:numPr>
                    <w:pBdr>
                      <w:top w:val="nil"/>
                      <w:left w:val="nil"/>
                      <w:bottom w:val="nil"/>
                      <w:right w:val="nil"/>
                      <w:between w:val="nil"/>
                    </w:pBdr>
                    <w:spacing w:after="0" w:line="240" w:lineRule="auto"/>
                    <w:ind w:left="283" w:hanging="283"/>
                    <w:rPr>
                      <w:sz w:val="18"/>
                      <w:szCs w:val="18"/>
                    </w:rPr>
                  </w:pPr>
                  <w:r w:rsidRPr="005000F4">
                    <w:rPr>
                      <w:sz w:val="18"/>
                      <w:szCs w:val="18"/>
                    </w:rPr>
                    <w:t>Gestión de aula</w:t>
                  </w:r>
                </w:p>
                <w:p w14:paraId="63C73DC9" w14:textId="77777777" w:rsidR="00C8415C" w:rsidRPr="005000F4" w:rsidRDefault="00C8415C" w:rsidP="0008247B">
                  <w:pPr>
                    <w:widowControl w:val="0"/>
                    <w:numPr>
                      <w:ilvl w:val="0"/>
                      <w:numId w:val="13"/>
                    </w:numPr>
                    <w:pBdr>
                      <w:top w:val="nil"/>
                      <w:left w:val="nil"/>
                      <w:bottom w:val="nil"/>
                      <w:right w:val="nil"/>
                      <w:between w:val="nil"/>
                    </w:pBdr>
                    <w:spacing w:after="0" w:line="240" w:lineRule="auto"/>
                    <w:ind w:left="283" w:hanging="283"/>
                    <w:rPr>
                      <w:sz w:val="18"/>
                      <w:szCs w:val="18"/>
                    </w:rPr>
                  </w:pPr>
                  <w:r w:rsidRPr="005000F4">
                    <w:rPr>
                      <w:sz w:val="18"/>
                      <w:szCs w:val="18"/>
                    </w:rPr>
                    <w:t>Retroalimentación</w:t>
                  </w:r>
                </w:p>
                <w:p w14:paraId="6D9A3DBB" w14:textId="77777777" w:rsidR="00C8415C" w:rsidRPr="005000F4" w:rsidRDefault="00C8415C" w:rsidP="0008247B">
                  <w:pPr>
                    <w:widowControl w:val="0"/>
                    <w:numPr>
                      <w:ilvl w:val="0"/>
                      <w:numId w:val="13"/>
                    </w:numPr>
                    <w:pBdr>
                      <w:top w:val="nil"/>
                      <w:left w:val="nil"/>
                      <w:bottom w:val="nil"/>
                      <w:right w:val="nil"/>
                      <w:between w:val="nil"/>
                    </w:pBdr>
                    <w:spacing w:after="0" w:line="240" w:lineRule="auto"/>
                    <w:ind w:left="283" w:hanging="283"/>
                    <w:rPr>
                      <w:sz w:val="18"/>
                      <w:szCs w:val="18"/>
                    </w:rPr>
                  </w:pPr>
                  <w:r w:rsidRPr="005000F4">
                    <w:rPr>
                      <w:sz w:val="18"/>
                      <w:szCs w:val="18"/>
                    </w:rPr>
                    <w:t>Interacción en el aula</w:t>
                  </w:r>
                </w:p>
                <w:p w14:paraId="513F167C" w14:textId="77777777" w:rsidR="00C8415C" w:rsidRPr="005000F4" w:rsidRDefault="00C8415C" w:rsidP="0008247B">
                  <w:pPr>
                    <w:widowControl w:val="0"/>
                    <w:numPr>
                      <w:ilvl w:val="0"/>
                      <w:numId w:val="13"/>
                    </w:numPr>
                    <w:pBdr>
                      <w:top w:val="nil"/>
                      <w:left w:val="nil"/>
                      <w:bottom w:val="nil"/>
                      <w:right w:val="nil"/>
                      <w:between w:val="nil"/>
                    </w:pBdr>
                    <w:spacing w:after="0" w:line="240" w:lineRule="auto"/>
                    <w:ind w:left="283" w:hanging="283"/>
                    <w:rPr>
                      <w:sz w:val="18"/>
                      <w:szCs w:val="18"/>
                    </w:rPr>
                  </w:pPr>
                  <w:r w:rsidRPr="005000F4">
                    <w:rPr>
                      <w:sz w:val="18"/>
                      <w:szCs w:val="18"/>
                    </w:rPr>
                    <w:t>Conocimiento de los estudiantes</w:t>
                  </w:r>
                </w:p>
              </w:tc>
              <w:tc>
                <w:tcPr>
                  <w:tcW w:w="5102" w:type="dxa"/>
                  <w:shd w:val="clear" w:color="auto" w:fill="auto"/>
                  <w:tcMar>
                    <w:top w:w="100" w:type="dxa"/>
                    <w:left w:w="100" w:type="dxa"/>
                    <w:bottom w:w="100" w:type="dxa"/>
                    <w:right w:w="100" w:type="dxa"/>
                  </w:tcMar>
                </w:tcPr>
                <w:p w14:paraId="7C4E6E15" w14:textId="77777777" w:rsidR="00C8415C" w:rsidRPr="005000F4" w:rsidRDefault="00C8415C" w:rsidP="0008247B">
                  <w:pPr>
                    <w:widowControl w:val="0"/>
                    <w:numPr>
                      <w:ilvl w:val="0"/>
                      <w:numId w:val="12"/>
                    </w:numPr>
                    <w:pBdr>
                      <w:top w:val="nil"/>
                      <w:left w:val="nil"/>
                      <w:bottom w:val="nil"/>
                      <w:right w:val="nil"/>
                      <w:between w:val="nil"/>
                    </w:pBdr>
                    <w:spacing w:after="0" w:line="240" w:lineRule="auto"/>
                    <w:ind w:left="283" w:hanging="283"/>
                    <w:rPr>
                      <w:sz w:val="18"/>
                      <w:szCs w:val="18"/>
                    </w:rPr>
                  </w:pPr>
                  <w:r w:rsidRPr="005000F4">
                    <w:rPr>
                      <w:sz w:val="18"/>
                      <w:szCs w:val="18"/>
                    </w:rPr>
                    <w:t>Desarrollo e implementación del PEI</w:t>
                  </w:r>
                </w:p>
                <w:p w14:paraId="67E21011" w14:textId="77777777" w:rsidR="00C8415C" w:rsidRPr="005000F4" w:rsidRDefault="00C8415C" w:rsidP="0008247B">
                  <w:pPr>
                    <w:widowControl w:val="0"/>
                    <w:numPr>
                      <w:ilvl w:val="0"/>
                      <w:numId w:val="12"/>
                    </w:numPr>
                    <w:pBdr>
                      <w:top w:val="nil"/>
                      <w:left w:val="nil"/>
                      <w:bottom w:val="nil"/>
                      <w:right w:val="nil"/>
                      <w:between w:val="nil"/>
                    </w:pBdr>
                    <w:spacing w:after="0" w:line="240" w:lineRule="auto"/>
                    <w:ind w:left="283" w:hanging="283"/>
                    <w:rPr>
                      <w:sz w:val="18"/>
                      <w:szCs w:val="18"/>
                    </w:rPr>
                  </w:pPr>
                  <w:r w:rsidRPr="005000F4">
                    <w:rPr>
                      <w:sz w:val="18"/>
                      <w:szCs w:val="18"/>
                    </w:rPr>
                    <w:t>Planificación estratégica</w:t>
                  </w:r>
                </w:p>
                <w:p w14:paraId="668F4081" w14:textId="77777777" w:rsidR="00C8415C" w:rsidRPr="005000F4" w:rsidRDefault="00C8415C" w:rsidP="0008247B">
                  <w:pPr>
                    <w:widowControl w:val="0"/>
                    <w:numPr>
                      <w:ilvl w:val="0"/>
                      <w:numId w:val="12"/>
                    </w:numPr>
                    <w:pBdr>
                      <w:top w:val="nil"/>
                      <w:left w:val="nil"/>
                      <w:bottom w:val="nil"/>
                      <w:right w:val="nil"/>
                      <w:between w:val="nil"/>
                    </w:pBdr>
                    <w:spacing w:after="0" w:line="240" w:lineRule="auto"/>
                    <w:ind w:left="283" w:hanging="283"/>
                    <w:rPr>
                      <w:sz w:val="18"/>
                      <w:szCs w:val="18"/>
                    </w:rPr>
                  </w:pPr>
                  <w:r w:rsidRPr="005000F4">
                    <w:rPr>
                      <w:sz w:val="18"/>
                      <w:szCs w:val="18"/>
                    </w:rPr>
                    <w:t>Evaluación institucional</w:t>
                  </w:r>
                </w:p>
                <w:p w14:paraId="20AA7706" w14:textId="77777777" w:rsidR="00C8415C" w:rsidRPr="005000F4" w:rsidRDefault="00C8415C" w:rsidP="0008247B">
                  <w:pPr>
                    <w:widowControl w:val="0"/>
                    <w:numPr>
                      <w:ilvl w:val="0"/>
                      <w:numId w:val="12"/>
                    </w:numPr>
                    <w:pBdr>
                      <w:top w:val="nil"/>
                      <w:left w:val="nil"/>
                      <w:bottom w:val="nil"/>
                      <w:right w:val="nil"/>
                      <w:between w:val="nil"/>
                    </w:pBdr>
                    <w:spacing w:after="0" w:line="240" w:lineRule="auto"/>
                    <w:ind w:left="283" w:hanging="283"/>
                    <w:rPr>
                      <w:sz w:val="18"/>
                      <w:szCs w:val="18"/>
                    </w:rPr>
                  </w:pPr>
                  <w:r w:rsidRPr="005000F4">
                    <w:rPr>
                      <w:sz w:val="18"/>
                      <w:szCs w:val="18"/>
                    </w:rPr>
                    <w:t>Organización curricular</w:t>
                  </w:r>
                </w:p>
                <w:p w14:paraId="46A4D2B5" w14:textId="77777777" w:rsidR="00C8415C" w:rsidRPr="005000F4" w:rsidRDefault="00C8415C" w:rsidP="0008247B">
                  <w:pPr>
                    <w:widowControl w:val="0"/>
                    <w:numPr>
                      <w:ilvl w:val="0"/>
                      <w:numId w:val="12"/>
                    </w:numPr>
                    <w:pBdr>
                      <w:top w:val="nil"/>
                      <w:left w:val="nil"/>
                      <w:bottom w:val="nil"/>
                      <w:right w:val="nil"/>
                      <w:between w:val="nil"/>
                    </w:pBdr>
                    <w:spacing w:after="0" w:line="240" w:lineRule="auto"/>
                    <w:ind w:left="283" w:hanging="283"/>
                    <w:rPr>
                      <w:sz w:val="18"/>
                      <w:szCs w:val="18"/>
                    </w:rPr>
                  </w:pPr>
                  <w:r w:rsidRPr="005000F4">
                    <w:rPr>
                      <w:sz w:val="18"/>
                      <w:szCs w:val="18"/>
                    </w:rPr>
                    <w:t>Desarrollo profesional</w:t>
                  </w:r>
                </w:p>
                <w:p w14:paraId="3C344611" w14:textId="77777777" w:rsidR="00C8415C" w:rsidRPr="005000F4" w:rsidRDefault="00C8415C" w:rsidP="0008247B">
                  <w:pPr>
                    <w:widowControl w:val="0"/>
                    <w:numPr>
                      <w:ilvl w:val="0"/>
                      <w:numId w:val="12"/>
                    </w:numPr>
                    <w:pBdr>
                      <w:top w:val="nil"/>
                      <w:left w:val="nil"/>
                      <w:bottom w:val="nil"/>
                      <w:right w:val="nil"/>
                      <w:between w:val="nil"/>
                    </w:pBdr>
                    <w:spacing w:after="0" w:line="240" w:lineRule="auto"/>
                    <w:ind w:left="283" w:hanging="283"/>
                    <w:rPr>
                      <w:sz w:val="18"/>
                      <w:szCs w:val="18"/>
                    </w:rPr>
                  </w:pPr>
                  <w:r w:rsidRPr="005000F4">
                    <w:rPr>
                      <w:sz w:val="18"/>
                      <w:szCs w:val="18"/>
                    </w:rPr>
                    <w:t>Sistema de apoyo a los estudiantes</w:t>
                  </w:r>
                </w:p>
                <w:p w14:paraId="3C70CBA0" w14:textId="77777777" w:rsidR="00C8415C" w:rsidRPr="005000F4" w:rsidRDefault="00C8415C" w:rsidP="0008247B">
                  <w:pPr>
                    <w:widowControl w:val="0"/>
                    <w:numPr>
                      <w:ilvl w:val="0"/>
                      <w:numId w:val="12"/>
                    </w:numPr>
                    <w:pBdr>
                      <w:top w:val="nil"/>
                      <w:left w:val="nil"/>
                      <w:bottom w:val="nil"/>
                      <w:right w:val="nil"/>
                      <w:between w:val="nil"/>
                    </w:pBdr>
                    <w:spacing w:after="0" w:line="240" w:lineRule="auto"/>
                    <w:ind w:left="283" w:hanging="283"/>
                    <w:rPr>
                      <w:sz w:val="18"/>
                      <w:szCs w:val="18"/>
                    </w:rPr>
                  </w:pPr>
                  <w:r w:rsidRPr="005000F4">
                    <w:rPr>
                      <w:sz w:val="18"/>
                      <w:szCs w:val="18"/>
                    </w:rPr>
                    <w:t>Convivencia escolar</w:t>
                  </w:r>
                </w:p>
              </w:tc>
            </w:tr>
          </w:tbl>
          <w:p w14:paraId="1B1FA443" w14:textId="77777777" w:rsidR="00C8415C" w:rsidRPr="005000F4" w:rsidRDefault="00C8415C" w:rsidP="0008247B">
            <w:pPr>
              <w:widowControl w:val="0"/>
              <w:numPr>
                <w:ilvl w:val="0"/>
                <w:numId w:val="5"/>
              </w:numPr>
              <w:pBdr>
                <w:top w:val="nil"/>
                <w:left w:val="nil"/>
                <w:bottom w:val="nil"/>
                <w:right w:val="nil"/>
                <w:between w:val="nil"/>
              </w:pBdr>
              <w:spacing w:after="0" w:line="240" w:lineRule="auto"/>
              <w:rPr>
                <w:b/>
              </w:rPr>
            </w:pPr>
          </w:p>
        </w:tc>
      </w:tr>
      <w:tr w:rsidR="00C8415C" w:rsidRPr="005000F4" w14:paraId="4AE895D5" w14:textId="77777777" w:rsidTr="0008247B">
        <w:trPr>
          <w:trHeight w:val="2565"/>
        </w:trPr>
        <w:tc>
          <w:tcPr>
            <w:tcW w:w="1702" w:type="dxa"/>
            <w:tcBorders>
              <w:top w:val="single" w:sz="4" w:space="0" w:color="auto"/>
              <w:left w:val="single" w:sz="4" w:space="0" w:color="auto"/>
              <w:bottom w:val="single" w:sz="4" w:space="0" w:color="auto"/>
              <w:right w:val="single" w:sz="4" w:space="0" w:color="auto"/>
            </w:tcBorders>
            <w:shd w:val="clear" w:color="auto" w:fill="auto"/>
          </w:tcPr>
          <w:p w14:paraId="59E0C8A2" w14:textId="77777777" w:rsidR="00C8415C" w:rsidRPr="005000F4" w:rsidRDefault="00C8415C" w:rsidP="0008247B">
            <w:pPr>
              <w:spacing w:after="0" w:line="240" w:lineRule="auto"/>
              <w:rPr>
                <w:rFonts w:ascii="Calibri" w:eastAsia="Times New Roman" w:hAnsi="Calibri" w:cs="Calibri"/>
                <w:lang w:eastAsia="es-C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7DE730" w14:textId="77777777" w:rsidR="00C8415C" w:rsidRPr="005000F4" w:rsidRDefault="00C8415C" w:rsidP="0008247B">
            <w:pPr>
              <w:spacing w:after="0" w:line="240" w:lineRule="auto"/>
              <w:jc w:val="center"/>
              <w:rPr>
                <w:rFonts w:ascii="Calibri" w:eastAsia="Times New Roman" w:hAnsi="Calibri" w:cs="Calibri"/>
                <w:b/>
                <w:bCs/>
                <w:color w:val="000000" w:themeColor="text1"/>
                <w:lang w:eastAsia="es-CL"/>
              </w:rPr>
            </w:pPr>
            <w:r w:rsidRPr="005000F4">
              <w:rPr>
                <w:rFonts w:ascii="Calibri" w:eastAsia="Times New Roman" w:hAnsi="Calibri" w:cs="Calibri"/>
                <w:b/>
                <w:bCs/>
                <w:color w:val="000000" w:themeColor="text1"/>
                <w:lang w:eastAsia="es-CL"/>
              </w:rPr>
              <w:t>7.2</w:t>
            </w:r>
          </w:p>
        </w:tc>
        <w:tc>
          <w:tcPr>
            <w:tcW w:w="1984" w:type="dxa"/>
            <w:tcBorders>
              <w:top w:val="single" w:sz="4" w:space="0" w:color="auto"/>
              <w:left w:val="single" w:sz="4" w:space="0" w:color="auto"/>
              <w:bottom w:val="single" w:sz="4" w:space="0" w:color="auto"/>
              <w:right w:val="single" w:sz="4" w:space="0" w:color="auto"/>
            </w:tcBorders>
          </w:tcPr>
          <w:p w14:paraId="3C1AEB56" w14:textId="77777777" w:rsidR="00C8415C" w:rsidRPr="005000F4" w:rsidRDefault="00C8415C" w:rsidP="0008247B">
            <w:pPr>
              <w:pBdr>
                <w:top w:val="nil"/>
                <w:left w:val="nil"/>
                <w:bottom w:val="nil"/>
                <w:right w:val="nil"/>
                <w:between w:val="nil"/>
              </w:pBdr>
              <w:spacing w:after="160"/>
              <w:rPr>
                <w:color w:val="000000" w:themeColor="text1"/>
              </w:rPr>
            </w:pPr>
            <w:r w:rsidRPr="005000F4">
              <w:rPr>
                <w:color w:val="000000" w:themeColor="text1"/>
              </w:rPr>
              <w:t>Historial de acciones formativas ejecutadas por la institución, similares a la propuesta presentada.</w:t>
            </w:r>
          </w:p>
        </w:tc>
        <w:tc>
          <w:tcPr>
            <w:tcW w:w="9639" w:type="dxa"/>
            <w:tcBorders>
              <w:top w:val="single" w:sz="4" w:space="0" w:color="auto"/>
              <w:left w:val="single" w:sz="4" w:space="0" w:color="auto"/>
              <w:bottom w:val="single" w:sz="4" w:space="0" w:color="auto"/>
              <w:right w:val="single" w:sz="4" w:space="0" w:color="auto"/>
            </w:tcBorders>
          </w:tcPr>
          <w:p w14:paraId="6FC32658" w14:textId="77777777" w:rsidR="00C8415C" w:rsidRPr="005000F4" w:rsidRDefault="00C8415C" w:rsidP="0008247B">
            <w:pPr>
              <w:pBdr>
                <w:top w:val="nil"/>
                <w:left w:val="nil"/>
                <w:bottom w:val="nil"/>
                <w:right w:val="nil"/>
                <w:between w:val="nil"/>
              </w:pBdr>
              <w:spacing w:after="160" w:line="259" w:lineRule="auto"/>
            </w:pPr>
            <w:r w:rsidRPr="005000F4">
              <w:t>El indicador refiere a “acciones formativas similares”. Al evaluar la similitud, considerar:</w:t>
            </w:r>
          </w:p>
          <w:p w14:paraId="2CA2F196" w14:textId="77777777" w:rsidR="00C8415C" w:rsidRPr="005000F4" w:rsidRDefault="00C8415C" w:rsidP="0008247B">
            <w:pPr>
              <w:widowControl w:val="0"/>
              <w:numPr>
                <w:ilvl w:val="0"/>
                <w:numId w:val="19"/>
              </w:numPr>
              <w:pBdr>
                <w:top w:val="nil"/>
                <w:left w:val="nil"/>
                <w:bottom w:val="nil"/>
                <w:right w:val="nil"/>
                <w:between w:val="nil"/>
              </w:pBdr>
              <w:spacing w:after="0" w:line="240" w:lineRule="auto"/>
            </w:pPr>
            <w:r w:rsidRPr="005000F4">
              <w:t>destinatarios</w:t>
            </w:r>
          </w:p>
          <w:p w14:paraId="021AC576" w14:textId="77777777" w:rsidR="00C8415C" w:rsidRPr="005000F4" w:rsidRDefault="00C8415C" w:rsidP="0008247B">
            <w:pPr>
              <w:widowControl w:val="0"/>
              <w:numPr>
                <w:ilvl w:val="0"/>
                <w:numId w:val="19"/>
              </w:numPr>
              <w:pBdr>
                <w:top w:val="nil"/>
                <w:left w:val="nil"/>
                <w:bottom w:val="nil"/>
                <w:right w:val="nil"/>
                <w:between w:val="nil"/>
              </w:pBdr>
              <w:spacing w:after="0" w:line="240" w:lineRule="auto"/>
            </w:pPr>
            <w:r w:rsidRPr="005000F4">
              <w:t>temática</w:t>
            </w:r>
          </w:p>
          <w:p w14:paraId="5815FBA9" w14:textId="77777777" w:rsidR="00C8415C" w:rsidRPr="005000F4" w:rsidRDefault="00C8415C" w:rsidP="0008247B">
            <w:pPr>
              <w:widowControl w:val="0"/>
              <w:numPr>
                <w:ilvl w:val="0"/>
                <w:numId w:val="19"/>
              </w:numPr>
              <w:pBdr>
                <w:top w:val="nil"/>
                <w:left w:val="nil"/>
                <w:bottom w:val="nil"/>
                <w:right w:val="nil"/>
                <w:between w:val="nil"/>
              </w:pBdr>
              <w:spacing w:after="0" w:line="240" w:lineRule="auto"/>
            </w:pPr>
            <w:r w:rsidRPr="005000F4">
              <w:t>modalidad</w:t>
            </w:r>
          </w:p>
          <w:p w14:paraId="5E645A49" w14:textId="77777777" w:rsidR="00C8415C" w:rsidRPr="005000F4" w:rsidRDefault="00C8415C" w:rsidP="0008247B">
            <w:pPr>
              <w:pBdr>
                <w:top w:val="nil"/>
                <w:left w:val="nil"/>
                <w:bottom w:val="nil"/>
                <w:right w:val="nil"/>
                <w:between w:val="nil"/>
              </w:pBdr>
              <w:spacing w:after="160" w:line="259" w:lineRule="auto"/>
              <w:rPr>
                <w:rFonts w:ascii="Calibri" w:eastAsia="Times New Roman" w:hAnsi="Calibri" w:cs="Calibri"/>
                <w:lang w:eastAsia="es-CL"/>
              </w:rPr>
            </w:pPr>
          </w:p>
        </w:tc>
      </w:tr>
      <w:tr w:rsidR="00C8415C" w:rsidRPr="005000F4" w14:paraId="612FE440" w14:textId="77777777" w:rsidTr="0008247B">
        <w:trPr>
          <w:trHeight w:val="2228"/>
        </w:trPr>
        <w:tc>
          <w:tcPr>
            <w:tcW w:w="1702" w:type="dxa"/>
            <w:vMerge w:val="restart"/>
            <w:tcBorders>
              <w:top w:val="single" w:sz="4" w:space="0" w:color="auto"/>
              <w:left w:val="single" w:sz="4" w:space="0" w:color="auto"/>
              <w:right w:val="single" w:sz="4" w:space="0" w:color="auto"/>
            </w:tcBorders>
            <w:shd w:val="clear" w:color="auto" w:fill="auto"/>
          </w:tcPr>
          <w:p w14:paraId="57C8FB1F" w14:textId="77777777" w:rsidR="00C8415C" w:rsidRPr="005000F4" w:rsidRDefault="00C8415C" w:rsidP="0008247B">
            <w:pPr>
              <w:spacing w:after="0" w:line="240" w:lineRule="auto"/>
              <w:rPr>
                <w:rFonts w:ascii="Calibri" w:eastAsia="Times New Roman" w:hAnsi="Calibri" w:cs="Calibri"/>
                <w:sz w:val="28"/>
                <w:szCs w:val="28"/>
                <w:lang w:eastAsia="es-CL"/>
              </w:rPr>
            </w:pPr>
            <w:r w:rsidRPr="005000F4">
              <w:rPr>
                <w:rFonts w:ascii="Calibri" w:eastAsia="Times New Roman" w:hAnsi="Calibri" w:cs="Calibri"/>
                <w:b/>
                <w:bCs/>
                <w:sz w:val="28"/>
                <w:szCs w:val="28"/>
                <w:lang w:eastAsia="es-CL"/>
              </w:rPr>
              <w:t>8:</w:t>
            </w:r>
            <w:r w:rsidRPr="005000F4">
              <w:rPr>
                <w:rFonts w:ascii="Calibri" w:eastAsia="Times New Roman" w:hAnsi="Calibri" w:cs="Calibri"/>
                <w:sz w:val="28"/>
                <w:szCs w:val="28"/>
                <w:lang w:eastAsia="es-CL"/>
              </w:rPr>
              <w:t xml:space="preserve"> </w:t>
            </w:r>
          </w:p>
          <w:p w14:paraId="5456BFEF" w14:textId="77777777" w:rsidR="00C8415C" w:rsidRPr="005000F4" w:rsidRDefault="00C8415C" w:rsidP="0008247B">
            <w:pPr>
              <w:spacing w:after="0" w:line="240" w:lineRule="auto"/>
              <w:rPr>
                <w:rFonts w:ascii="Calibri" w:eastAsia="Times New Roman" w:hAnsi="Calibri" w:cs="Calibri"/>
                <w:lang w:eastAsia="es-CL"/>
              </w:rPr>
            </w:pPr>
          </w:p>
          <w:p w14:paraId="1F0E0E57" w14:textId="77777777" w:rsidR="00C8415C" w:rsidRPr="005000F4" w:rsidRDefault="00C8415C" w:rsidP="0008247B">
            <w:pPr>
              <w:spacing w:after="0" w:line="240" w:lineRule="auto"/>
              <w:rPr>
                <w:rFonts w:ascii="Calibri" w:eastAsia="Times New Roman" w:hAnsi="Calibri" w:cs="Calibri"/>
                <w:lang w:eastAsia="es-CL"/>
              </w:rPr>
            </w:pPr>
            <w:r w:rsidRPr="005000F4">
              <w:rPr>
                <w:rFonts w:ascii="Calibri" w:eastAsia="Times New Roman" w:hAnsi="Calibri" w:cs="Calibri"/>
                <w:lang w:eastAsia="es-CL"/>
              </w:rPr>
              <w:t>La propuesta contiene un sistema de gestión que asegure la implementación de la acción formativa.</w:t>
            </w:r>
          </w:p>
          <w:p w14:paraId="7948E343" w14:textId="77777777" w:rsidR="00C8415C" w:rsidRPr="005000F4" w:rsidRDefault="00C8415C" w:rsidP="0008247B">
            <w:pPr>
              <w:spacing w:after="0" w:line="240" w:lineRule="auto"/>
              <w:rPr>
                <w:rFonts w:ascii="Calibri" w:eastAsia="Times New Roman" w:hAnsi="Calibri" w:cs="Calibri"/>
                <w:lang w:eastAsia="es-C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43825D"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8.1</w:t>
            </w:r>
          </w:p>
        </w:tc>
        <w:tc>
          <w:tcPr>
            <w:tcW w:w="1984" w:type="dxa"/>
            <w:tcBorders>
              <w:top w:val="single" w:sz="4" w:space="0" w:color="auto"/>
              <w:left w:val="single" w:sz="4" w:space="0" w:color="auto"/>
              <w:bottom w:val="single" w:sz="4" w:space="0" w:color="auto"/>
              <w:right w:val="single" w:sz="4" w:space="0" w:color="auto"/>
            </w:tcBorders>
          </w:tcPr>
          <w:p w14:paraId="44ED21E5" w14:textId="77777777" w:rsidR="00C8415C" w:rsidRPr="005000F4" w:rsidRDefault="00C8415C" w:rsidP="0008247B">
            <w:pPr>
              <w:pBdr>
                <w:top w:val="nil"/>
                <w:left w:val="nil"/>
                <w:bottom w:val="nil"/>
                <w:right w:val="nil"/>
                <w:between w:val="nil"/>
              </w:pBdr>
              <w:spacing w:after="160"/>
              <w:rPr>
                <w:color w:val="000000"/>
              </w:rPr>
            </w:pPr>
            <w:r w:rsidRPr="005000F4">
              <w:rPr>
                <w:color w:val="000000"/>
              </w:rPr>
              <w:t>Procedimientos de coordinación institucional.</w:t>
            </w:r>
            <w:r w:rsidRPr="005000F4">
              <w:t xml:space="preserve"> </w:t>
            </w:r>
          </w:p>
        </w:tc>
        <w:tc>
          <w:tcPr>
            <w:tcW w:w="9639" w:type="dxa"/>
            <w:tcBorders>
              <w:top w:val="single" w:sz="4" w:space="0" w:color="auto"/>
              <w:left w:val="single" w:sz="4" w:space="0" w:color="auto"/>
              <w:bottom w:val="single" w:sz="4" w:space="0" w:color="auto"/>
              <w:right w:val="single" w:sz="4" w:space="0" w:color="auto"/>
            </w:tcBorders>
          </w:tcPr>
          <w:p w14:paraId="583A2E9F" w14:textId="77777777" w:rsidR="00C8415C" w:rsidRPr="005000F4" w:rsidRDefault="00C8415C" w:rsidP="0008247B">
            <w:pPr>
              <w:pBdr>
                <w:top w:val="nil"/>
                <w:left w:val="nil"/>
                <w:bottom w:val="nil"/>
                <w:right w:val="nil"/>
                <w:between w:val="nil"/>
              </w:pBdr>
              <w:spacing w:after="160" w:line="259" w:lineRule="auto"/>
            </w:pPr>
            <w:r w:rsidRPr="005000F4">
              <w:t>Lo que el indicador solicita es la descripción de un procedimiento de coordinación. En este aspecto, es importante considerar:</w:t>
            </w:r>
          </w:p>
          <w:p w14:paraId="4B1B8132" w14:textId="77777777" w:rsidR="00C8415C" w:rsidRPr="005000F4" w:rsidRDefault="00C8415C" w:rsidP="0008247B">
            <w:pPr>
              <w:widowControl w:val="0"/>
              <w:numPr>
                <w:ilvl w:val="0"/>
                <w:numId w:val="19"/>
              </w:numPr>
              <w:pBdr>
                <w:top w:val="nil"/>
                <w:left w:val="nil"/>
                <w:bottom w:val="nil"/>
                <w:right w:val="nil"/>
                <w:between w:val="nil"/>
              </w:pBdr>
              <w:spacing w:after="0" w:line="240" w:lineRule="auto"/>
            </w:pPr>
            <w:r w:rsidRPr="005000F4">
              <w:t>aspectos académicos.</w:t>
            </w:r>
          </w:p>
          <w:p w14:paraId="79384988" w14:textId="77777777" w:rsidR="00C8415C" w:rsidRPr="005000F4" w:rsidRDefault="00C8415C" w:rsidP="0008247B">
            <w:pPr>
              <w:widowControl w:val="0"/>
              <w:numPr>
                <w:ilvl w:val="0"/>
                <w:numId w:val="19"/>
              </w:numPr>
              <w:pBdr>
                <w:top w:val="nil"/>
                <w:left w:val="nil"/>
                <w:bottom w:val="nil"/>
                <w:right w:val="nil"/>
                <w:between w:val="nil"/>
              </w:pBdr>
              <w:spacing w:after="0" w:line="240" w:lineRule="auto"/>
            </w:pPr>
            <w:r w:rsidRPr="005000F4">
              <w:t>aspectos administrativos.</w:t>
            </w:r>
          </w:p>
          <w:p w14:paraId="7F69D599" w14:textId="77777777" w:rsidR="00C8415C" w:rsidRPr="005000F4" w:rsidRDefault="00C8415C" w:rsidP="0008247B">
            <w:pPr>
              <w:widowControl w:val="0"/>
              <w:numPr>
                <w:ilvl w:val="0"/>
                <w:numId w:val="19"/>
              </w:numPr>
              <w:pBdr>
                <w:top w:val="nil"/>
                <w:left w:val="nil"/>
                <w:bottom w:val="nil"/>
                <w:right w:val="nil"/>
                <w:between w:val="nil"/>
              </w:pBdr>
              <w:spacing w:after="0" w:line="240" w:lineRule="auto"/>
            </w:pPr>
            <w:r w:rsidRPr="005000F4">
              <w:t>aspectos logísticos</w:t>
            </w:r>
          </w:p>
          <w:p w14:paraId="1A343DB4" w14:textId="77777777" w:rsidR="00C8415C" w:rsidRPr="00DA7304" w:rsidRDefault="00C8415C" w:rsidP="0008247B">
            <w:pPr>
              <w:pStyle w:val="Prrafodelista"/>
              <w:numPr>
                <w:ilvl w:val="0"/>
                <w:numId w:val="19"/>
              </w:numPr>
              <w:pBdr>
                <w:top w:val="nil"/>
                <w:left w:val="nil"/>
                <w:bottom w:val="nil"/>
                <w:right w:val="nil"/>
                <w:between w:val="nil"/>
              </w:pBdr>
              <w:spacing w:after="160" w:line="259" w:lineRule="auto"/>
              <w:rPr>
                <w:rFonts w:ascii="Calibri" w:eastAsia="Times New Roman" w:hAnsi="Calibri" w:cs="Calibri"/>
                <w:lang w:eastAsia="es-CL"/>
              </w:rPr>
            </w:pPr>
            <w:r w:rsidRPr="005000F4">
              <w:t xml:space="preserve">Al presentar este aspecto se debe considerar qué se hará, con quiénes, sobre qué aspectos de la acción formativa, con qué periodicidad y cuáles serán las evidencias de ese procedimiento. </w:t>
            </w:r>
          </w:p>
        </w:tc>
      </w:tr>
      <w:tr w:rsidR="00C8415C" w:rsidRPr="005000F4" w14:paraId="6B70CE18" w14:textId="77777777" w:rsidTr="0008247B">
        <w:trPr>
          <w:trHeight w:val="1355"/>
        </w:trPr>
        <w:tc>
          <w:tcPr>
            <w:tcW w:w="1702" w:type="dxa"/>
            <w:vMerge/>
            <w:tcBorders>
              <w:left w:val="single" w:sz="4" w:space="0" w:color="auto"/>
              <w:right w:val="single" w:sz="4" w:space="0" w:color="auto"/>
            </w:tcBorders>
            <w:shd w:val="clear" w:color="auto" w:fill="auto"/>
          </w:tcPr>
          <w:p w14:paraId="05545E7E" w14:textId="77777777" w:rsidR="00C8415C" w:rsidRPr="005000F4" w:rsidRDefault="00C8415C" w:rsidP="0008247B">
            <w:pPr>
              <w:spacing w:after="0" w:line="240" w:lineRule="auto"/>
              <w:rPr>
                <w:rFonts w:ascii="Calibri" w:eastAsia="Times New Roman" w:hAnsi="Calibri" w:cs="Calibri"/>
                <w:lang w:eastAsia="es-C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B9C930"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8.2</w:t>
            </w:r>
          </w:p>
        </w:tc>
        <w:tc>
          <w:tcPr>
            <w:tcW w:w="1984" w:type="dxa"/>
            <w:tcBorders>
              <w:top w:val="single" w:sz="4" w:space="0" w:color="auto"/>
              <w:left w:val="single" w:sz="4" w:space="0" w:color="auto"/>
              <w:bottom w:val="single" w:sz="4" w:space="0" w:color="auto"/>
              <w:right w:val="single" w:sz="4" w:space="0" w:color="auto"/>
            </w:tcBorders>
          </w:tcPr>
          <w:p w14:paraId="4267FFDE" w14:textId="77777777" w:rsidR="00C8415C" w:rsidRPr="005000F4" w:rsidRDefault="00C8415C" w:rsidP="0008247B">
            <w:pPr>
              <w:pBdr>
                <w:top w:val="nil"/>
                <w:left w:val="nil"/>
                <w:bottom w:val="nil"/>
                <w:right w:val="nil"/>
                <w:between w:val="nil"/>
              </w:pBdr>
              <w:spacing w:after="160" w:line="254" w:lineRule="auto"/>
              <w:ind w:left="28" w:right="66"/>
              <w:rPr>
                <w:color w:val="000000"/>
              </w:rPr>
            </w:pPr>
            <w:r w:rsidRPr="005000F4">
              <w:rPr>
                <w:color w:val="000000"/>
              </w:rPr>
              <w:t>Roles y responsabilidades del equipo de trabajo institucional.</w:t>
            </w:r>
          </w:p>
        </w:tc>
        <w:tc>
          <w:tcPr>
            <w:tcW w:w="9639" w:type="dxa"/>
            <w:tcBorders>
              <w:top w:val="single" w:sz="4" w:space="0" w:color="auto"/>
              <w:left w:val="single" w:sz="4" w:space="0" w:color="auto"/>
              <w:bottom w:val="single" w:sz="4" w:space="0" w:color="auto"/>
              <w:right w:val="single" w:sz="4" w:space="0" w:color="auto"/>
            </w:tcBorders>
          </w:tcPr>
          <w:p w14:paraId="2ACFC1CA" w14:textId="77777777" w:rsidR="00C8415C" w:rsidRPr="00DA7304" w:rsidRDefault="00C8415C" w:rsidP="0008247B">
            <w:pPr>
              <w:pBdr>
                <w:top w:val="nil"/>
                <w:left w:val="nil"/>
                <w:bottom w:val="nil"/>
                <w:right w:val="nil"/>
                <w:between w:val="nil"/>
              </w:pBdr>
              <w:spacing w:after="160" w:line="259" w:lineRule="auto"/>
              <w:rPr>
                <w:bCs/>
              </w:rPr>
            </w:pPr>
            <w:r w:rsidRPr="00DA7304">
              <w:rPr>
                <w:bCs/>
              </w:rPr>
              <w:t>Al evaluar este aspecto, es necesario considerar:</w:t>
            </w:r>
          </w:p>
          <w:p w14:paraId="7F4A2990" w14:textId="77777777" w:rsidR="00C8415C" w:rsidRPr="005000F4" w:rsidRDefault="00C8415C" w:rsidP="0008247B">
            <w:pPr>
              <w:widowControl w:val="0"/>
              <w:numPr>
                <w:ilvl w:val="0"/>
                <w:numId w:val="19"/>
              </w:numPr>
              <w:pBdr>
                <w:top w:val="nil"/>
                <w:left w:val="nil"/>
                <w:bottom w:val="nil"/>
                <w:right w:val="nil"/>
                <w:between w:val="nil"/>
              </w:pBdr>
              <w:spacing w:after="0" w:line="240" w:lineRule="auto"/>
              <w:rPr>
                <w:bCs/>
              </w:rPr>
            </w:pPr>
            <w:r w:rsidRPr="005000F4">
              <w:rPr>
                <w:bCs/>
              </w:rPr>
              <w:t>al definir el rol académico, se debe identificar la actividad, temática o módulo del cual será responsable.</w:t>
            </w:r>
          </w:p>
          <w:p w14:paraId="5B296894" w14:textId="77777777" w:rsidR="00C8415C" w:rsidRPr="005000F4" w:rsidRDefault="00C8415C" w:rsidP="0008247B">
            <w:pPr>
              <w:widowControl w:val="0"/>
              <w:numPr>
                <w:ilvl w:val="0"/>
                <w:numId w:val="19"/>
              </w:numPr>
              <w:pBdr>
                <w:top w:val="nil"/>
                <w:left w:val="nil"/>
                <w:bottom w:val="nil"/>
                <w:right w:val="nil"/>
                <w:between w:val="nil"/>
              </w:pBdr>
              <w:spacing w:after="0" w:line="240" w:lineRule="auto"/>
              <w:rPr>
                <w:bCs/>
              </w:rPr>
            </w:pPr>
            <w:r w:rsidRPr="005000F4">
              <w:rPr>
                <w:bCs/>
              </w:rPr>
              <w:t>si la acción formativa es mixta o a distancia, debe necesariamente contar con un profesional encargado de plataforma.</w:t>
            </w:r>
          </w:p>
          <w:p w14:paraId="5E9DEBED" w14:textId="77777777" w:rsidR="00C8415C" w:rsidRPr="005000F4" w:rsidRDefault="00C8415C" w:rsidP="0008247B">
            <w:pPr>
              <w:widowControl w:val="0"/>
              <w:numPr>
                <w:ilvl w:val="0"/>
                <w:numId w:val="19"/>
              </w:numPr>
              <w:pBdr>
                <w:top w:val="nil"/>
                <w:left w:val="nil"/>
                <w:bottom w:val="nil"/>
                <w:right w:val="nil"/>
                <w:between w:val="nil"/>
              </w:pBdr>
              <w:spacing w:after="0" w:line="240" w:lineRule="auto"/>
              <w:rPr>
                <w:rFonts w:ascii="Calibri" w:eastAsia="Times New Roman" w:hAnsi="Calibri" w:cs="Calibri"/>
                <w:lang w:val="es-ES" w:eastAsia="es-CL" w:bidi="es-ES"/>
              </w:rPr>
            </w:pPr>
            <w:r w:rsidRPr="005000F4">
              <w:rPr>
                <w:rFonts w:ascii="Calibri" w:eastAsia="Calibri" w:hAnsi="Calibri" w:cs="Calibri"/>
                <w:bCs/>
                <w:lang w:val="es-ES" w:eastAsia="es-ES" w:bidi="es-ES"/>
              </w:rPr>
              <w:t xml:space="preserve">la cantidad de </w:t>
            </w:r>
            <w:r>
              <w:rPr>
                <w:rFonts w:ascii="Calibri" w:eastAsia="Calibri" w:hAnsi="Calibri" w:cs="Calibri"/>
                <w:bCs/>
                <w:lang w:val="es-ES" w:eastAsia="es-ES" w:bidi="es-ES"/>
              </w:rPr>
              <w:t xml:space="preserve">académicos </w:t>
            </w:r>
            <w:r w:rsidRPr="005000F4">
              <w:rPr>
                <w:rFonts w:ascii="Calibri" w:eastAsia="Calibri" w:hAnsi="Calibri" w:cs="Calibri"/>
                <w:bCs/>
                <w:lang w:val="es-ES" w:eastAsia="es-ES" w:bidi="es-ES"/>
              </w:rPr>
              <w:t>debe ser proporcional a la duración y diversidad temática del curso.</w:t>
            </w:r>
          </w:p>
        </w:tc>
      </w:tr>
      <w:tr w:rsidR="00C8415C" w:rsidRPr="005000F4" w14:paraId="4C3C164B" w14:textId="77777777" w:rsidTr="0008247B">
        <w:trPr>
          <w:trHeight w:val="562"/>
        </w:trPr>
        <w:tc>
          <w:tcPr>
            <w:tcW w:w="1702" w:type="dxa"/>
            <w:vMerge/>
            <w:tcBorders>
              <w:left w:val="single" w:sz="4" w:space="0" w:color="auto"/>
              <w:bottom w:val="single" w:sz="4" w:space="0" w:color="auto"/>
              <w:right w:val="single" w:sz="4" w:space="0" w:color="auto"/>
            </w:tcBorders>
            <w:shd w:val="clear" w:color="auto" w:fill="auto"/>
          </w:tcPr>
          <w:p w14:paraId="619F573E" w14:textId="77777777" w:rsidR="00C8415C" w:rsidRPr="005000F4" w:rsidRDefault="00C8415C" w:rsidP="0008247B">
            <w:pPr>
              <w:spacing w:after="0" w:line="240" w:lineRule="auto"/>
              <w:rPr>
                <w:rFonts w:ascii="Calibri" w:eastAsia="Times New Roman" w:hAnsi="Calibri" w:cs="Calibri"/>
                <w:lang w:eastAsia="es-CL"/>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E2CE59" w14:textId="77777777" w:rsidR="00C8415C" w:rsidRPr="005000F4" w:rsidRDefault="00C8415C" w:rsidP="0008247B">
            <w:pPr>
              <w:spacing w:after="0" w:line="240" w:lineRule="auto"/>
              <w:jc w:val="center"/>
              <w:rPr>
                <w:rFonts w:ascii="Calibri" w:eastAsia="Times New Roman" w:hAnsi="Calibri" w:cs="Calibri"/>
                <w:b/>
                <w:bCs/>
                <w:lang w:eastAsia="es-CL"/>
              </w:rPr>
            </w:pPr>
            <w:r w:rsidRPr="005000F4">
              <w:rPr>
                <w:rFonts w:ascii="Calibri" w:eastAsia="Times New Roman" w:hAnsi="Calibri" w:cs="Calibri"/>
                <w:b/>
                <w:bCs/>
                <w:lang w:eastAsia="es-CL"/>
              </w:rPr>
              <w:t>8.3</w:t>
            </w:r>
          </w:p>
        </w:tc>
        <w:tc>
          <w:tcPr>
            <w:tcW w:w="1984" w:type="dxa"/>
            <w:tcBorders>
              <w:top w:val="single" w:sz="4" w:space="0" w:color="auto"/>
              <w:left w:val="single" w:sz="4" w:space="0" w:color="auto"/>
              <w:bottom w:val="single" w:sz="4" w:space="0" w:color="auto"/>
              <w:right w:val="single" w:sz="4" w:space="0" w:color="auto"/>
            </w:tcBorders>
          </w:tcPr>
          <w:p w14:paraId="70130A97" w14:textId="77777777" w:rsidR="00C8415C" w:rsidRPr="005000F4" w:rsidRDefault="00C8415C" w:rsidP="0008247B">
            <w:pPr>
              <w:pBdr>
                <w:top w:val="nil"/>
                <w:left w:val="nil"/>
                <w:bottom w:val="nil"/>
                <w:right w:val="nil"/>
                <w:between w:val="nil"/>
              </w:pBdr>
              <w:spacing w:after="160" w:line="254" w:lineRule="auto"/>
              <w:ind w:left="28" w:right="66"/>
              <w:rPr>
                <w:color w:val="000000"/>
              </w:rPr>
            </w:pPr>
            <w:r w:rsidRPr="005000F4">
              <w:rPr>
                <w:color w:val="000000"/>
              </w:rPr>
              <w:t>Plan de trabajo institucional de la implementación de la acción formativa.</w:t>
            </w:r>
          </w:p>
        </w:tc>
        <w:tc>
          <w:tcPr>
            <w:tcW w:w="9639" w:type="dxa"/>
            <w:tcBorders>
              <w:top w:val="single" w:sz="4" w:space="0" w:color="auto"/>
              <w:left w:val="single" w:sz="4" w:space="0" w:color="auto"/>
              <w:bottom w:val="single" w:sz="4" w:space="0" w:color="auto"/>
              <w:right w:val="single" w:sz="4" w:space="0" w:color="auto"/>
            </w:tcBorders>
          </w:tcPr>
          <w:p w14:paraId="258A3007" w14:textId="77777777" w:rsidR="00C8415C" w:rsidRPr="00DA730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r w:rsidRPr="00DA7304">
              <w:rPr>
                <w:rFonts w:ascii="Calibri" w:eastAsia="Times New Roman" w:hAnsi="Calibri" w:cs="Calibri"/>
                <w:lang w:eastAsia="es-CL"/>
              </w:rPr>
              <w:t>El Plan de Trabajo puede ser sin formato, descriptivo, tipo texto o en un formato tipo Carta Gantt. No se evalúa el formato. Lo importante es que se expliciten en detalle todas las acciones a realizar, en función de tiempos, productos y responsables que aseguren la implementación.</w:t>
            </w:r>
          </w:p>
          <w:p w14:paraId="4161490C" w14:textId="77777777" w:rsidR="00C8415C" w:rsidRPr="00DA7304" w:rsidRDefault="00C8415C" w:rsidP="0008247B">
            <w:pPr>
              <w:widowControl w:val="0"/>
              <w:pBdr>
                <w:top w:val="nil"/>
                <w:left w:val="nil"/>
                <w:bottom w:val="nil"/>
                <w:right w:val="nil"/>
                <w:between w:val="nil"/>
              </w:pBdr>
              <w:spacing w:after="0" w:line="240" w:lineRule="auto"/>
              <w:rPr>
                <w:rFonts w:ascii="Calibri" w:eastAsia="Times New Roman" w:hAnsi="Calibri" w:cs="Calibri"/>
                <w:lang w:eastAsia="es-CL"/>
              </w:rPr>
            </w:pPr>
            <w:r w:rsidRPr="00DA7304">
              <w:rPr>
                <w:rFonts w:ascii="Calibri" w:eastAsia="Times New Roman" w:hAnsi="Calibri" w:cs="Calibri"/>
                <w:lang w:eastAsia="es-CL"/>
              </w:rPr>
              <w:t xml:space="preserve">No refiere a la etapa de diseño.  </w:t>
            </w:r>
          </w:p>
        </w:tc>
      </w:tr>
    </w:tbl>
    <w:p w14:paraId="2E35ACA4" w14:textId="77777777" w:rsidR="00A57C45" w:rsidRDefault="00A57C45"/>
    <w:sectPr w:rsidR="00A57C45" w:rsidSect="00C8415C">
      <w:headerReference w:type="defaul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73AC1" w14:textId="77777777" w:rsidR="002503D3" w:rsidRDefault="002503D3" w:rsidP="00C8415C">
      <w:pPr>
        <w:spacing w:after="0" w:line="240" w:lineRule="auto"/>
      </w:pPr>
      <w:r>
        <w:separator/>
      </w:r>
    </w:p>
  </w:endnote>
  <w:endnote w:type="continuationSeparator" w:id="0">
    <w:p w14:paraId="1CC02C81" w14:textId="77777777" w:rsidR="002503D3" w:rsidRDefault="002503D3" w:rsidP="00C8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92721" w14:textId="77777777" w:rsidR="002503D3" w:rsidRDefault="002503D3" w:rsidP="00C8415C">
      <w:pPr>
        <w:spacing w:after="0" w:line="240" w:lineRule="auto"/>
      </w:pPr>
      <w:r>
        <w:separator/>
      </w:r>
    </w:p>
  </w:footnote>
  <w:footnote w:type="continuationSeparator" w:id="0">
    <w:p w14:paraId="571E17FA" w14:textId="77777777" w:rsidR="002503D3" w:rsidRDefault="002503D3" w:rsidP="00C8415C">
      <w:pPr>
        <w:spacing w:after="0" w:line="240" w:lineRule="auto"/>
      </w:pPr>
      <w:r>
        <w:continuationSeparator/>
      </w:r>
    </w:p>
  </w:footnote>
  <w:footnote w:id="1">
    <w:p w14:paraId="1C172DF4" w14:textId="77777777" w:rsidR="00C8415C" w:rsidRDefault="00C8415C" w:rsidP="00C8415C">
      <w:pPr>
        <w:widowControl w:val="0"/>
        <w:pBdr>
          <w:top w:val="nil"/>
          <w:left w:val="nil"/>
          <w:bottom w:val="nil"/>
          <w:right w:val="nil"/>
          <w:between w:val="nil"/>
        </w:pBdr>
        <w:spacing w:after="0" w:line="240" w:lineRule="auto"/>
        <w:ind w:left="720"/>
        <w:jc w:val="both"/>
        <w:rPr>
          <w:color w:val="000000"/>
        </w:rPr>
      </w:pPr>
    </w:p>
    <w:p w14:paraId="3BF78306" w14:textId="0FE33FE7" w:rsidR="00C8415C" w:rsidRPr="00F223AD" w:rsidRDefault="00C8415C" w:rsidP="00C8415C">
      <w:pPr>
        <w:widowControl w:val="0"/>
        <w:pBdr>
          <w:top w:val="nil"/>
          <w:left w:val="nil"/>
          <w:bottom w:val="nil"/>
          <w:right w:val="nil"/>
          <w:between w:val="nil"/>
        </w:pBdr>
        <w:spacing w:after="0" w:line="240" w:lineRule="auto"/>
        <w:ind w:left="720"/>
        <w:jc w:val="both"/>
        <w:rPr>
          <w:color w:val="000000"/>
        </w:rPr>
      </w:pPr>
      <w:r w:rsidRPr="00F223AD">
        <w:rPr>
          <w:color w:val="000000"/>
        </w:rPr>
        <w:footnoteRef/>
      </w:r>
      <w:r w:rsidRPr="00F223AD">
        <w:rPr>
          <w:color w:val="000000"/>
        </w:rPr>
        <w:t xml:space="preserve">  </w:t>
      </w:r>
      <w:proofErr w:type="spellStart"/>
      <w:r w:rsidRPr="00F223AD">
        <w:rPr>
          <w:color w:val="000000"/>
        </w:rPr>
        <w:t>Graglia</w:t>
      </w:r>
      <w:proofErr w:type="spellEnd"/>
      <w:r w:rsidRPr="00F223AD">
        <w:rPr>
          <w:color w:val="000000"/>
        </w:rPr>
        <w:t>, J. Emilio (2012) En la búsqueda del bien común. Manual de políticas públicas. Buenos Aires. Asociación Civil Estudios Populares (ACEP) / Fundación Konrad Adenauer (KAS) Argentina.</w:t>
      </w:r>
    </w:p>
  </w:footnote>
  <w:footnote w:id="2">
    <w:p w14:paraId="216A6063" w14:textId="77777777" w:rsidR="00C8415C" w:rsidRDefault="00C8415C" w:rsidP="00C8415C">
      <w:pPr>
        <w:pStyle w:val="Textonotapie"/>
      </w:pPr>
      <w:r>
        <w:rPr>
          <w:rStyle w:val="Refdenotaalpie"/>
        </w:rPr>
        <w:footnoteRef/>
      </w:r>
      <w:r>
        <w:t xml:space="preserve"> </w:t>
      </w:r>
      <w:r>
        <w:rPr>
          <w:rFonts w:ascii="Arial" w:hAnsi="Arial" w:cs="Arial"/>
          <w:color w:val="222222"/>
          <w:sz w:val="19"/>
          <w:szCs w:val="19"/>
          <w:shd w:val="clear" w:color="auto" w:fill="DDEEFF"/>
        </w:rPr>
        <w:t> </w:t>
      </w:r>
      <w:r>
        <w:rPr>
          <w:rStyle w:val="citation"/>
          <w:rFonts w:ascii="Arial" w:hAnsi="Arial" w:cs="Arial"/>
          <w:color w:val="222222"/>
          <w:sz w:val="19"/>
          <w:szCs w:val="19"/>
        </w:rPr>
        <w:t>Del Carmen, Luis (1996). </w:t>
      </w:r>
      <w:r>
        <w:rPr>
          <w:rStyle w:val="citation"/>
          <w:rFonts w:ascii="Arial" w:hAnsi="Arial" w:cs="Arial"/>
          <w:i/>
          <w:iCs/>
          <w:color w:val="222222"/>
          <w:sz w:val="19"/>
          <w:szCs w:val="19"/>
        </w:rPr>
        <w:t>El análisis y secuenciación de los contenidos educativos</w:t>
      </w:r>
      <w:r>
        <w:rPr>
          <w:rStyle w:val="citation"/>
          <w:rFonts w:ascii="Arial" w:hAnsi="Arial" w:cs="Arial"/>
          <w:color w:val="222222"/>
          <w:sz w:val="19"/>
          <w:szCs w:val="19"/>
        </w:rPr>
        <w:t>. ICE HORSORI.</w:t>
      </w:r>
    </w:p>
  </w:footnote>
  <w:footnote w:id="3">
    <w:p w14:paraId="09007C54" w14:textId="77777777" w:rsidR="00C8415C" w:rsidRDefault="00C8415C" w:rsidP="00C8415C">
      <w:pPr>
        <w:pStyle w:val="Textonotapie"/>
      </w:pPr>
      <w:r>
        <w:rPr>
          <w:rStyle w:val="Refdenotaalpie"/>
        </w:rPr>
        <w:footnoteRef/>
      </w:r>
      <w:r>
        <w:t xml:space="preserve"> Normativa de Accesibilidad Universal. Decreto 50, marzo 2016. OGUC Chile</w:t>
      </w:r>
    </w:p>
  </w:footnote>
  <w:footnote w:id="4">
    <w:p w14:paraId="72AE4521" w14:textId="77777777" w:rsidR="00C8415C" w:rsidRDefault="00C8415C" w:rsidP="00C8415C">
      <w:pPr>
        <w:pStyle w:val="Textonotapie"/>
      </w:pPr>
      <w:r>
        <w:rPr>
          <w:rStyle w:val="Refdenotaalpie"/>
        </w:rPr>
        <w:footnoteRef/>
      </w:r>
      <w:r>
        <w:t xml:space="preserve"> Orientaciones sobre Estrategias Diversificadas. División de Educación General, Ministerio de Educación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DC2A" w14:textId="60EB50D2" w:rsidR="00C8415C" w:rsidRDefault="00C8415C">
    <w:pPr>
      <w:pStyle w:val="Encabezado"/>
    </w:pPr>
    <w:r>
      <w:rPr>
        <w:rFonts w:ascii="Calibri" w:eastAsia="Times New Roman" w:hAnsi="Calibri" w:cs="Calibri"/>
        <w:b/>
        <w:bCs/>
        <w:noProof/>
        <w:lang w:eastAsia="es-CL"/>
      </w:rPr>
      <w:drawing>
        <wp:anchor distT="0" distB="0" distL="114300" distR="114300" simplePos="0" relativeHeight="251658240" behindDoc="1" locked="0" layoutInCell="1" allowOverlap="1" wp14:anchorId="3E8862BA" wp14:editId="6F4F5047">
          <wp:simplePos x="0" y="0"/>
          <wp:positionH relativeFrom="column">
            <wp:posOffset>3847</wp:posOffset>
          </wp:positionH>
          <wp:positionV relativeFrom="paragraph">
            <wp:posOffset>2241</wp:posOffset>
          </wp:positionV>
          <wp:extent cx="1073150" cy="591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911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A1E"/>
    <w:multiLevelType w:val="multilevel"/>
    <w:tmpl w:val="EFB20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2D2F64"/>
    <w:multiLevelType w:val="multilevel"/>
    <w:tmpl w:val="EE3042BE"/>
    <w:lvl w:ilvl="0">
      <w:start w:val="1"/>
      <w:numFmt w:val="bullet"/>
      <w:lvlText w:val="-"/>
      <w:lvlJc w:val="left"/>
      <w:pPr>
        <w:ind w:left="927"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A441E9"/>
    <w:multiLevelType w:val="multilevel"/>
    <w:tmpl w:val="94DE9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D119C3"/>
    <w:multiLevelType w:val="multilevel"/>
    <w:tmpl w:val="F2AAF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1730DE"/>
    <w:multiLevelType w:val="multilevel"/>
    <w:tmpl w:val="CCB280B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9B62C6"/>
    <w:multiLevelType w:val="multilevel"/>
    <w:tmpl w:val="0C28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886F83"/>
    <w:multiLevelType w:val="multilevel"/>
    <w:tmpl w:val="7A5CA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560A2F"/>
    <w:multiLevelType w:val="multilevel"/>
    <w:tmpl w:val="D8FCE19E"/>
    <w:lvl w:ilvl="0">
      <w:start w:val="1"/>
      <w:numFmt w:val="bullet"/>
      <w:lvlText w:val="-"/>
      <w:lvlJc w:val="left"/>
      <w:pPr>
        <w:ind w:left="927" w:hanging="360"/>
      </w:pPr>
      <w:rPr>
        <w:rFonts w:ascii="Calibri" w:eastAsia="Calibri" w:hAnsi="Calibri" w:cs="Calibri"/>
      </w:rPr>
    </w:lvl>
    <w:lvl w:ilvl="1">
      <w:start w:val="1"/>
      <w:numFmt w:val="bullet"/>
      <w:lvlText w:val=""/>
      <w:lvlJc w:val="left"/>
      <w:pPr>
        <w:ind w:left="1440" w:hanging="360"/>
      </w:pPr>
      <w:rPr>
        <w:rFonts w:ascii="Wingdings" w:hAnsi="Wingdings" w:hint="default"/>
        <w:b/>
        <w:color w:val="ED7D31" w:themeColor="accent2"/>
        <w:sz w:val="3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3B6552"/>
    <w:multiLevelType w:val="multilevel"/>
    <w:tmpl w:val="9BC42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751767"/>
    <w:multiLevelType w:val="multilevel"/>
    <w:tmpl w:val="0E30C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6636C9"/>
    <w:multiLevelType w:val="multilevel"/>
    <w:tmpl w:val="EE3042BE"/>
    <w:lvl w:ilvl="0">
      <w:start w:val="1"/>
      <w:numFmt w:val="bullet"/>
      <w:lvlText w:val="-"/>
      <w:lvlJc w:val="left"/>
      <w:pPr>
        <w:ind w:left="927"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B42EE8"/>
    <w:multiLevelType w:val="multilevel"/>
    <w:tmpl w:val="80282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5E2646"/>
    <w:multiLevelType w:val="multilevel"/>
    <w:tmpl w:val="02585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EB086B"/>
    <w:multiLevelType w:val="multilevel"/>
    <w:tmpl w:val="4A04E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7B3406"/>
    <w:multiLevelType w:val="multilevel"/>
    <w:tmpl w:val="EFB20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8406D7"/>
    <w:multiLevelType w:val="multilevel"/>
    <w:tmpl w:val="EFB20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8B269D5"/>
    <w:multiLevelType w:val="hybridMultilevel"/>
    <w:tmpl w:val="C66E16B4"/>
    <w:lvl w:ilvl="0" w:tplc="91BA148E">
      <w:start w:val="1"/>
      <w:numFmt w:val="bullet"/>
      <w:lvlText w:val=""/>
      <w:lvlJc w:val="left"/>
      <w:pPr>
        <w:ind w:left="720" w:hanging="360"/>
      </w:pPr>
      <w:rPr>
        <w:rFonts w:ascii="Wingdings" w:hAnsi="Wingdings" w:hint="default"/>
        <w:b/>
        <w:color w:val="ED7D31" w:themeColor="accent2"/>
        <w:sz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9AB491C"/>
    <w:multiLevelType w:val="multilevel"/>
    <w:tmpl w:val="EFB20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580E13"/>
    <w:multiLevelType w:val="multilevel"/>
    <w:tmpl w:val="EE3042BE"/>
    <w:lvl w:ilvl="0">
      <w:start w:val="1"/>
      <w:numFmt w:val="bullet"/>
      <w:lvlText w:val="-"/>
      <w:lvlJc w:val="left"/>
      <w:pPr>
        <w:ind w:left="927"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74D4EEE"/>
    <w:multiLevelType w:val="hybridMultilevel"/>
    <w:tmpl w:val="6854B724"/>
    <w:lvl w:ilvl="0" w:tplc="91BA148E">
      <w:start w:val="1"/>
      <w:numFmt w:val="bullet"/>
      <w:lvlText w:val=""/>
      <w:lvlJc w:val="left"/>
      <w:pPr>
        <w:ind w:left="720" w:hanging="360"/>
      </w:pPr>
      <w:rPr>
        <w:rFonts w:ascii="Wingdings" w:hAnsi="Wingdings" w:hint="default"/>
        <w:b/>
        <w:color w:val="ED7D31" w:themeColor="accent2"/>
        <w:sz w:val="3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FD63A90"/>
    <w:multiLevelType w:val="multilevel"/>
    <w:tmpl w:val="EE3042BE"/>
    <w:lvl w:ilvl="0">
      <w:start w:val="1"/>
      <w:numFmt w:val="bullet"/>
      <w:lvlText w:val="-"/>
      <w:lvlJc w:val="left"/>
      <w:pPr>
        <w:ind w:left="927"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1"/>
  </w:num>
  <w:num w:numId="3">
    <w:abstractNumId w:val="13"/>
  </w:num>
  <w:num w:numId="4">
    <w:abstractNumId w:val="8"/>
  </w:num>
  <w:num w:numId="5">
    <w:abstractNumId w:val="10"/>
  </w:num>
  <w:num w:numId="6">
    <w:abstractNumId w:val="1"/>
  </w:num>
  <w:num w:numId="7">
    <w:abstractNumId w:val="18"/>
  </w:num>
  <w:num w:numId="8">
    <w:abstractNumId w:val="2"/>
  </w:num>
  <w:num w:numId="9">
    <w:abstractNumId w:val="5"/>
  </w:num>
  <w:num w:numId="10">
    <w:abstractNumId w:val="20"/>
  </w:num>
  <w:num w:numId="11">
    <w:abstractNumId w:val="12"/>
  </w:num>
  <w:num w:numId="12">
    <w:abstractNumId w:val="3"/>
  </w:num>
  <w:num w:numId="13">
    <w:abstractNumId w:val="6"/>
  </w:num>
  <w:num w:numId="14">
    <w:abstractNumId w:val="9"/>
  </w:num>
  <w:num w:numId="15">
    <w:abstractNumId w:val="14"/>
  </w:num>
  <w:num w:numId="16">
    <w:abstractNumId w:val="15"/>
  </w:num>
  <w:num w:numId="17">
    <w:abstractNumId w:val="0"/>
  </w:num>
  <w:num w:numId="18">
    <w:abstractNumId w:val="17"/>
  </w:num>
  <w:num w:numId="19">
    <w:abstractNumId w:val="19"/>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15C"/>
    <w:rsid w:val="002503D3"/>
    <w:rsid w:val="00A57C45"/>
    <w:rsid w:val="00C841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BE02"/>
  <w15:chartTrackingRefBased/>
  <w15:docId w15:val="{06C914B6-4A9C-41BA-AB05-4D1E48FC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1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basedOn w:val="Fuentedeprrafopredeter"/>
    <w:link w:val="Prrafodelista"/>
    <w:uiPriority w:val="34"/>
    <w:locked/>
    <w:rsid w:val="00C8415C"/>
  </w:style>
  <w:style w:type="paragraph" w:styleId="Prrafodelista">
    <w:name w:val="List Paragraph"/>
    <w:basedOn w:val="Normal"/>
    <w:link w:val="PrrafodelistaCar"/>
    <w:uiPriority w:val="34"/>
    <w:qFormat/>
    <w:rsid w:val="00C8415C"/>
    <w:pPr>
      <w:ind w:left="720"/>
      <w:contextualSpacing/>
    </w:pPr>
  </w:style>
  <w:style w:type="paragraph" w:styleId="Textonotapie">
    <w:name w:val="footnote text"/>
    <w:basedOn w:val="Normal"/>
    <w:link w:val="TextonotapieCar"/>
    <w:uiPriority w:val="99"/>
    <w:semiHidden/>
    <w:unhideWhenUsed/>
    <w:rsid w:val="00C841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8415C"/>
    <w:rPr>
      <w:sz w:val="20"/>
      <w:szCs w:val="20"/>
    </w:rPr>
  </w:style>
  <w:style w:type="character" w:styleId="Refdenotaalpie">
    <w:name w:val="footnote reference"/>
    <w:basedOn w:val="Fuentedeprrafopredeter"/>
    <w:uiPriority w:val="99"/>
    <w:semiHidden/>
    <w:unhideWhenUsed/>
    <w:rsid w:val="00C8415C"/>
    <w:rPr>
      <w:vertAlign w:val="superscript"/>
    </w:rPr>
  </w:style>
  <w:style w:type="character" w:customStyle="1" w:styleId="citation">
    <w:name w:val="citation"/>
    <w:basedOn w:val="Fuentedeprrafopredeter"/>
    <w:rsid w:val="00C8415C"/>
  </w:style>
  <w:style w:type="paragraph" w:styleId="Encabezado">
    <w:name w:val="header"/>
    <w:basedOn w:val="Normal"/>
    <w:link w:val="EncabezadoCar"/>
    <w:uiPriority w:val="99"/>
    <w:unhideWhenUsed/>
    <w:rsid w:val="00C84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15C"/>
  </w:style>
  <w:style w:type="paragraph" w:styleId="Piedepgina">
    <w:name w:val="footer"/>
    <w:basedOn w:val="Normal"/>
    <w:link w:val="PiedepginaCar"/>
    <w:uiPriority w:val="99"/>
    <w:unhideWhenUsed/>
    <w:rsid w:val="00C841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obier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wikipedia.org/wiki/Esta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s.wikipedia.org/wiki/Sociedad" TargetMode="External"/><Relationship Id="rId4" Type="http://schemas.openxmlformats.org/officeDocument/2006/relationships/webSettings" Target="webSettings.xml"/><Relationship Id="rId9" Type="http://schemas.openxmlformats.org/officeDocument/2006/relationships/hyperlink" Target="https://es.wikipedia.org/wiki/Administraci%C3%B3n_p%C3%BAbl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4796</Words>
  <Characters>26380</Characters>
  <Application>Microsoft Office Word</Application>
  <DocSecurity>0</DocSecurity>
  <Lines>219</Lines>
  <Paragraphs>62</Paragraphs>
  <ScaleCrop>false</ScaleCrop>
  <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Magdalena Medina Soto</dc:creator>
  <cp:keywords/>
  <dc:description/>
  <cp:lastModifiedBy>Juanita Magdalena Medina Soto</cp:lastModifiedBy>
  <cp:revision>1</cp:revision>
  <cp:lastPrinted>2020-03-19T12:03:00Z</cp:lastPrinted>
  <dcterms:created xsi:type="dcterms:W3CDTF">2020-03-19T12:00:00Z</dcterms:created>
  <dcterms:modified xsi:type="dcterms:W3CDTF">2020-03-19T12:07:00Z</dcterms:modified>
</cp:coreProperties>
</file>